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87EDD" w:rsidRP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7EDD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BF0AB3" w:rsidRPr="00787EDD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AB3" w:rsidRPr="00787EDD" w:rsidRDefault="00BF0AB3" w:rsidP="00787EDD">
      <w:pPr>
        <w:tabs>
          <w:tab w:val="left" w:pos="9498"/>
        </w:tabs>
        <w:spacing w:after="0" w:line="240" w:lineRule="auto"/>
        <w:ind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EDD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BF0AB3" w:rsidRPr="00787EDD" w:rsidRDefault="00BF0AB3" w:rsidP="00787EDD">
      <w:pPr>
        <w:tabs>
          <w:tab w:val="left" w:pos="9498"/>
        </w:tabs>
        <w:spacing w:after="0" w:line="240" w:lineRule="auto"/>
        <w:ind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AB3" w:rsidRPr="00787EDD" w:rsidRDefault="00BF0AB3" w:rsidP="00787EDD">
      <w:pPr>
        <w:tabs>
          <w:tab w:val="left" w:pos="9498"/>
        </w:tabs>
        <w:spacing w:after="0" w:line="240" w:lineRule="auto"/>
        <w:ind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AB3" w:rsidRPr="00787EDD" w:rsidRDefault="00BF0AB3" w:rsidP="00787EDD">
      <w:pPr>
        <w:tabs>
          <w:tab w:val="left" w:pos="9498"/>
        </w:tabs>
        <w:spacing w:after="0" w:line="240" w:lineRule="auto"/>
        <w:ind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87EDD" w:rsidRPr="00B520DE" w:rsidRDefault="00787EDD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65EF9" w:rsidRPr="00B520DE" w:rsidRDefault="00765EF9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0AB3" w:rsidRPr="00787EDD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87EDD">
        <w:rPr>
          <w:rFonts w:ascii="Times New Roman" w:hAnsi="Times New Roman" w:cs="Times New Roman"/>
          <w:bCs/>
          <w:sz w:val="24"/>
          <w:szCs w:val="24"/>
        </w:rPr>
        <w:t>2019 г.</w:t>
      </w: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520DE">
        <w:rPr>
          <w:rFonts w:ascii="Times New Roman" w:hAnsi="Times New Roman" w:cs="Times New Roman"/>
          <w:bCs/>
          <w:i/>
          <w:sz w:val="20"/>
          <w:szCs w:val="20"/>
        </w:rPr>
        <w:br w:type="page"/>
      </w:r>
      <w:r w:rsidRPr="00787EDD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</w:t>
      </w:r>
      <w:proofErr w:type="spellStart"/>
      <w:r w:rsidRPr="00787EDD">
        <w:rPr>
          <w:rFonts w:ascii="Times New Roman" w:hAnsi="Times New Roman" w:cs="Times New Roman"/>
          <w:sz w:val="24"/>
          <w:szCs w:val="24"/>
        </w:rPr>
        <w:t>дисциплиныразработана</w:t>
      </w:r>
      <w:proofErr w:type="spellEnd"/>
      <w:r w:rsidRPr="00787EDD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DD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AB3" w:rsidRPr="00787EDD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EDD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787EDD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787EDD">
        <w:rPr>
          <w:rFonts w:ascii="Times New Roman" w:hAnsi="Times New Roman" w:cs="Times New Roman"/>
          <w:sz w:val="24"/>
          <w:szCs w:val="24"/>
        </w:rPr>
        <w:t>».</w:t>
      </w:r>
    </w:p>
    <w:p w:rsidR="00BF0AB3" w:rsidRPr="00787EDD" w:rsidRDefault="00BF0AB3" w:rsidP="00787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AB3" w:rsidRPr="00787EDD" w:rsidRDefault="00BF0AB3" w:rsidP="00787E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EDD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комиссии,</w:t>
      </w:r>
      <w:r w:rsidR="007C4DC0">
        <w:rPr>
          <w:rFonts w:ascii="Times New Roman" w:hAnsi="Times New Roman" w:cs="Times New Roman"/>
          <w:sz w:val="24"/>
          <w:szCs w:val="24"/>
        </w:rPr>
        <w:t xml:space="preserve"> </w:t>
      </w:r>
      <w:r w:rsidRPr="00787EDD">
        <w:rPr>
          <w:rFonts w:ascii="Times New Roman" w:hAnsi="Times New Roman" w:cs="Times New Roman"/>
          <w:sz w:val="24"/>
          <w:szCs w:val="24"/>
        </w:rPr>
        <w:t>председатель ПЦК Лапина Н.Л.</w:t>
      </w: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:rsidR="00BF0AB3" w:rsidRPr="00B520DE" w:rsidRDefault="00BF0AB3" w:rsidP="00787E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B520DE">
        <w:rPr>
          <w:bCs/>
          <w:i/>
          <w:sz w:val="20"/>
          <w:szCs w:val="20"/>
        </w:rPr>
        <w:br w:type="page"/>
      </w:r>
      <w:r w:rsidRPr="00B520DE">
        <w:rPr>
          <w:b/>
          <w:sz w:val="20"/>
          <w:szCs w:val="20"/>
        </w:rPr>
        <w:lastRenderedPageBreak/>
        <w:t>СОДЕРЖАНИЕ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0AB3" w:rsidRPr="00B520DE" w:rsidTr="009C6623">
        <w:tc>
          <w:tcPr>
            <w:tcW w:w="7668" w:type="dxa"/>
            <w:shd w:val="clear" w:color="auto" w:fill="auto"/>
          </w:tcPr>
          <w:p w:rsidR="00BF0AB3" w:rsidRPr="00B520DE" w:rsidRDefault="00BF0AB3" w:rsidP="00787EDD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BF0AB3" w:rsidRPr="00B520DE" w:rsidTr="009C6623">
        <w:tc>
          <w:tcPr>
            <w:tcW w:w="7668" w:type="dxa"/>
            <w:shd w:val="clear" w:color="auto" w:fill="auto"/>
          </w:tcPr>
          <w:p w:rsidR="00BF0AB3" w:rsidRPr="00B520DE" w:rsidRDefault="00BF0AB3" w:rsidP="00787E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B520DE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0AB3" w:rsidRPr="00B520DE" w:rsidTr="009C6623">
        <w:tc>
          <w:tcPr>
            <w:tcW w:w="7668" w:type="dxa"/>
            <w:shd w:val="clear" w:color="auto" w:fill="auto"/>
          </w:tcPr>
          <w:p w:rsidR="00BF0AB3" w:rsidRPr="00B520DE" w:rsidRDefault="00BF0AB3" w:rsidP="00787E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B520DE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BF0AB3" w:rsidRPr="00B520DE" w:rsidRDefault="00BF0AB3" w:rsidP="00787EDD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F0AB3" w:rsidRPr="00B520DE" w:rsidTr="009C6623">
        <w:trPr>
          <w:trHeight w:val="670"/>
        </w:trPr>
        <w:tc>
          <w:tcPr>
            <w:tcW w:w="7668" w:type="dxa"/>
            <w:shd w:val="clear" w:color="auto" w:fill="auto"/>
          </w:tcPr>
          <w:p w:rsidR="00BF0AB3" w:rsidRPr="00B520DE" w:rsidRDefault="00BF0AB3" w:rsidP="00787E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B520DE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BF0AB3" w:rsidRPr="00B520DE" w:rsidRDefault="00BF0AB3" w:rsidP="00787EDD">
            <w:pPr>
              <w:pStyle w:val="1"/>
              <w:tabs>
                <w:tab w:val="num" w:pos="0"/>
              </w:tabs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BF0AB3" w:rsidRPr="00B520DE" w:rsidTr="009C6623">
        <w:tc>
          <w:tcPr>
            <w:tcW w:w="7668" w:type="dxa"/>
            <w:shd w:val="clear" w:color="auto" w:fill="auto"/>
          </w:tcPr>
          <w:p w:rsidR="00BF0AB3" w:rsidRPr="00B520DE" w:rsidRDefault="00BF0AB3" w:rsidP="00787ED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B520DE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BF0AB3" w:rsidRPr="00B520DE" w:rsidRDefault="00BF0AB3" w:rsidP="00787EDD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</w:tbl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BF0AB3" w:rsidRPr="00B520DE" w:rsidRDefault="00BF0AB3" w:rsidP="00787E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B520DE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B520DE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BF0AB3" w:rsidRPr="00B520DE" w:rsidRDefault="007C4DC0" w:rsidP="00787EDD">
      <w:pPr>
        <w:spacing w:after="0" w:line="240" w:lineRule="auto"/>
        <w:ind w:hanging="1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Математика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BF0AB3" w:rsidRPr="00B520DE" w:rsidRDefault="00BF0AB3" w:rsidP="00787EDD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B520DE">
        <w:rPr>
          <w:b/>
          <w:sz w:val="20"/>
          <w:szCs w:val="20"/>
        </w:rPr>
        <w:t>Пояснительная записка</w:t>
      </w:r>
    </w:p>
    <w:p w:rsidR="00BF0AB3" w:rsidRPr="00B520DE" w:rsidRDefault="00BF0AB3" w:rsidP="00787E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Программа общеобразовательной учебной  дисциплина «Математика» предназначена для  изучения  математики   в профессиональных образовательных организациях</w:t>
      </w:r>
      <w:r w:rsidR="007C4DC0">
        <w:rPr>
          <w:rFonts w:ascii="Times New Roman" w:hAnsi="Times New Roman" w:cs="Times New Roman"/>
          <w:sz w:val="20"/>
          <w:szCs w:val="20"/>
        </w:rPr>
        <w:t xml:space="preserve"> </w:t>
      </w:r>
      <w:r w:rsidRPr="00B520DE">
        <w:rPr>
          <w:rFonts w:ascii="Times New Roman" w:hAnsi="Times New Roman" w:cs="Times New Roman"/>
          <w:sz w:val="20"/>
          <w:szCs w:val="20"/>
        </w:rPr>
        <w:t xml:space="preserve">СПО, реализующих образовательную программу среднего общего образования  в пределах освоения  основной профессиональной образовательной программы СПО (ОПОП СПО) на базе основного общего образования при подготовке  квалифицированных рабочих, служащих и специалистов среднего звена.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«Математика»,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 xml:space="preserve"> государственной политики в сфере подготовки рабочих кадров и ДПО 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  Содержание программы «Математика» направлено на достижение следующих </w:t>
      </w:r>
      <w:r w:rsidRPr="00B520DE">
        <w:rPr>
          <w:rFonts w:ascii="Times New Roman" w:hAnsi="Times New Roman" w:cs="Times New Roman"/>
          <w:b/>
          <w:sz w:val="20"/>
          <w:szCs w:val="20"/>
        </w:rPr>
        <w:t>целей:</w:t>
      </w:r>
    </w:p>
    <w:p w:rsidR="00BF0AB3" w:rsidRPr="00B520DE" w:rsidRDefault="00BF0AB3" w:rsidP="00787EDD">
      <w:pPr>
        <w:numPr>
          <w:ilvl w:val="0"/>
          <w:numId w:val="46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обеспечения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социальных, культурных и исторических факторах становления математики; </w:t>
      </w:r>
    </w:p>
    <w:p w:rsidR="00BF0AB3" w:rsidRPr="00B520DE" w:rsidRDefault="00BF0AB3" w:rsidP="00787EDD">
      <w:pPr>
        <w:numPr>
          <w:ilvl w:val="0"/>
          <w:numId w:val="46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обеспечения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логического, алгоритмического и математического мышления; </w:t>
      </w:r>
    </w:p>
    <w:p w:rsidR="00BF0AB3" w:rsidRPr="00B520DE" w:rsidRDefault="00BF0AB3" w:rsidP="00787EDD">
      <w:pPr>
        <w:numPr>
          <w:ilvl w:val="0"/>
          <w:numId w:val="46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обеспечения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умений применять полученные знания при решении различных задач; </w:t>
      </w:r>
    </w:p>
    <w:p w:rsidR="00BF0AB3" w:rsidRPr="00B520DE" w:rsidRDefault="00BF0AB3" w:rsidP="00787EDD">
      <w:pPr>
        <w:numPr>
          <w:ilvl w:val="0"/>
          <w:numId w:val="46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обеспечения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 программу включено содержание,  направленное на  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 – программы подготовки квалифицированных рабочих, служащих, программы подготовки специалистов среднего звена (ППКРС, ППССЗ). 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Программа учебной дисциплины «Математика»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 в пределах освоения  ОПОП СПО на базе основного общего образования,  уточняют  содержание учебного материала, последовательность его  изучения, распределение учебных часов, тематику рефератов, виды самостоятельных работ, 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учитываяспецифику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программ подготовки квалифицированных рабочих, служащих и специалистов среднего звена, осваиваемой профессии или  специальности.   </w:t>
      </w:r>
      <w:proofErr w:type="gramEnd"/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(ППКРС, ППССЗ). </w:t>
      </w:r>
      <w:proofErr w:type="gramEnd"/>
    </w:p>
    <w:p w:rsidR="00BF0AB3" w:rsidRPr="00B520DE" w:rsidRDefault="00BF0AB3" w:rsidP="00787E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BF0AB3" w:rsidRPr="00B520DE" w:rsidRDefault="00BF0AB3" w:rsidP="00787EDD">
      <w:pPr>
        <w:pStyle w:val="a8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B520DE">
        <w:rPr>
          <w:b/>
          <w:sz w:val="20"/>
          <w:szCs w:val="20"/>
        </w:rPr>
        <w:t>Общая характеристика учебной дисциплины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Математика является фундаментальной общеобразовательной дисциплиной со сложившимся устойчивым содержанием и общими требованиями к подготовке 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 В  профессиональных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образования,   изучение   математики имеет свои особенности в зависимости от профиля профессионального образования.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естественнонаучного профиля профессионального образования, специальностей СПО гуманитарного профиля профессионального образования  математика  изучается на базовом уровне ФГОС среднего общего образования, при освоении профессий СПО и специальностей СПО технического и социально-экономического профилей профессионального  математика  изучается более углубленно, как профильная учебная дисциплина, учитывающая специфику осваиваемых профессий или специальностей.  </w:t>
      </w:r>
      <w:proofErr w:type="gramEnd"/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Общие цели изучения математики традиционно  реализуются  в четырех направлениях – общее представление об идеях и методах математики, интеллектуальное развитие, овладение необходимыми конкретными знаниями и умениями, воспитательное воздействие.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Профилизация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целей математического образования  отражается на  выборе приоритетов в организации учебной деятельности обучающихся. Для технического, социально-экономического профилей </w:t>
      </w:r>
      <w:r w:rsidRPr="00B520DE">
        <w:rPr>
          <w:rFonts w:ascii="Times New Roman" w:hAnsi="Times New Roman" w:cs="Times New Roman"/>
          <w:sz w:val="20"/>
          <w:szCs w:val="20"/>
        </w:rPr>
        <w:lastRenderedPageBreak/>
        <w:t>профессионального образования 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 Для гуманитарного и естественнонаучного профилей профессионального образования  более характерным является усиление общекультурной составляющей  учебной дисциплины с ориентацией на визуально-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образныйи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логический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 xml:space="preserve"> стили учебной работы.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Изучение математики как профильной  общеобразовательной учебной дисциплины, учитывающей специфику осваиваемых  студентами  профессий СПО или специальности СПО, обеспечивается: </w:t>
      </w:r>
    </w:p>
    <w:p w:rsidR="00BF0AB3" w:rsidRPr="00B520DE" w:rsidRDefault="00BF0AB3" w:rsidP="00787EDD">
      <w:pPr>
        <w:numPr>
          <w:ilvl w:val="0"/>
          <w:numId w:val="1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выбором различных подходов к введению основных понятий;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деятельностными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характеристиками выбранной профессии/ специальности.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Профильная составляющая отражается в 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требованиях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 xml:space="preserve"> к подготовке обучающихся в части: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общей системы знаний: содержательные примеры использования математических идей и методов в профессиональной деятельности;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умений: различие в уровне требований к сложности применяемых алгоритмов;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практического использования приобретенных знаний и умений: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индивидуального учебного опыта в построении математических моделей, выполнении исследовательских проектов.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получения опыта использования математики в содержательных и профессионально значимых ситуациях по сравнению с формально-уровневыми результативными характеристиками обучения.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Содержание  учебной дисциплины разработано в соответствии с основными содержательными линиями обучения математике: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  <w:proofErr w:type="gramEnd"/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</w:t>
      </w:r>
    </w:p>
    <w:p w:rsidR="00BF0AB3" w:rsidRPr="00B520DE" w:rsidRDefault="00BF0AB3" w:rsidP="00787EDD">
      <w:pPr>
        <w:numPr>
          <w:ilvl w:val="0"/>
          <w:numId w:val="11"/>
        </w:numPr>
        <w:spacing w:after="0" w:line="240" w:lineRule="auto"/>
        <w:ind w:left="0" w:firstLine="698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Разделы (темы),   включенные в содержание учебной дисциплины, являются общим для всех профилей профессионального образования и при всех объемах учебного времени независимо от того, является ли  учебная дисциплина «Математика» базовой или  профильной.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 xml:space="preserve">В примерных тематических планах программы  учебный материал  представлен в форме чередующегося развертывания основных содержательных линий (алгебраическая,   теоретико-функциональная, уравнений и неравенств, геометрическая, стохастическая),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чтопозволяет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образования, специфику осваиваемой профессии СПО или специальности СПО, глубину изучения материала,  уровень подготовки студентов по математике.  </w:t>
      </w:r>
      <w:proofErr w:type="gramEnd"/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заданий. Тем самым различия в требованиях к результатам обучения проявятся в уровне навыков по решению задач и в опыте самостоятельной работы.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(ППКРС, ППССЗ).  </w:t>
      </w:r>
    </w:p>
    <w:p w:rsidR="00BF0AB3" w:rsidRPr="00B520DE" w:rsidRDefault="00BF0AB3" w:rsidP="00787E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lastRenderedPageBreak/>
        <w:t>В разделе  программы «Содержание учебной дисциплины» курсивом выделен материал, который при изучении математики и как базовой, и как профильной учебной дисциплины  контролю не подлежит.</w:t>
      </w:r>
    </w:p>
    <w:p w:rsidR="00BF0AB3" w:rsidRPr="00B520DE" w:rsidRDefault="00BF0AB3" w:rsidP="00787E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B520DE">
        <w:rPr>
          <w:rFonts w:ascii="Times New Roman" w:hAnsi="Times New Roman" w:cs="Times New Roman"/>
          <w:sz w:val="20"/>
          <w:szCs w:val="20"/>
        </w:rPr>
        <w:t>дисциплина «Математика» входит в общеобразовательный цикл. Учебная дисциплина является базовой.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413. по специальности СПО, входящей в состав укрупненной группы специальностей  38.00.00 Экономика и управление, 38. 02. 04Коммерция (по отраслям).</w:t>
      </w:r>
      <w:proofErr w:type="gramEnd"/>
    </w:p>
    <w:p w:rsidR="00BF0AB3" w:rsidRPr="00B520DE" w:rsidRDefault="00BF0AB3" w:rsidP="00787EDD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B520DE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понимание значимости математики для научно-технического прогресса, 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областях, не требующих углубленной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математической подготовки;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готовность и способность к самостоятельной, творческой и ответственной деятельности;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готовность к коллективной работе, сотрудничеству со сверстниками в образовательной, общественно полезной, учебно</w:t>
      </w:r>
      <w:r w:rsidR="00491A9D">
        <w:rPr>
          <w:rFonts w:ascii="Times New Roman" w:hAnsi="Times New Roman" w:cs="Times New Roman"/>
          <w:sz w:val="20"/>
          <w:szCs w:val="20"/>
        </w:rPr>
        <w:t>-</w:t>
      </w:r>
      <w:r w:rsidRPr="00B520DE">
        <w:rPr>
          <w:rFonts w:ascii="Times New Roman" w:hAnsi="Times New Roman" w:cs="Times New Roman"/>
          <w:sz w:val="20"/>
          <w:szCs w:val="20"/>
        </w:rPr>
        <w:t xml:space="preserve">исследовательской, проектной и других видах деятельности; </w:t>
      </w:r>
    </w:p>
    <w:p w:rsidR="00BF0AB3" w:rsidRPr="00B520DE" w:rsidRDefault="00BF0AB3" w:rsidP="00787EDD">
      <w:pPr>
        <w:numPr>
          <w:ilvl w:val="0"/>
          <w:numId w:val="44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BF0AB3" w:rsidRPr="00B520DE" w:rsidRDefault="00BF0AB3" w:rsidP="00787EDD">
      <w:pPr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B520DE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  <w:r w:rsidR="00491A9D">
        <w:rPr>
          <w:rFonts w:ascii="Times New Roman" w:hAnsi="Times New Roman" w:cs="Times New Roman"/>
          <w:sz w:val="20"/>
          <w:szCs w:val="20"/>
        </w:rPr>
        <w:t xml:space="preserve"> </w:t>
      </w:r>
      <w:r w:rsidRPr="00B520DE">
        <w:rPr>
          <w:rFonts w:ascii="Times New Roman" w:hAnsi="Times New Roman" w:cs="Times New Roman"/>
          <w:sz w:val="20"/>
          <w:szCs w:val="20"/>
        </w:rPr>
        <w:t>результаты освоения основной образовательной программы должны отражать:</w:t>
      </w:r>
    </w:p>
    <w:bookmarkEnd w:id="0"/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BF0AB3" w:rsidRPr="00B520DE" w:rsidRDefault="00BF0AB3" w:rsidP="00787EDD">
      <w:pPr>
        <w:numPr>
          <w:ilvl w:val="0"/>
          <w:numId w:val="45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целеустремленность в поисках и принятии решений, сообразительность и интуиция, развитость пространственных </w:t>
      </w:r>
    </w:p>
    <w:p w:rsidR="00BF0AB3" w:rsidRPr="00B520DE" w:rsidRDefault="00BF0AB3" w:rsidP="00787EDD">
      <w:pPr>
        <w:numPr>
          <w:ilvl w:val="0"/>
          <w:numId w:val="45"/>
        </w:numPr>
        <w:tabs>
          <w:tab w:val="left" w:pos="266"/>
        </w:tabs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представлений; способность воспринимать красоту и гармонию мира;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lastRenderedPageBreak/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об основных понятиях, идеях и методах математического анализа;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BF0AB3" w:rsidRPr="00B520DE" w:rsidRDefault="00BF0AB3" w:rsidP="00787EDD">
      <w:pPr>
        <w:numPr>
          <w:ilvl w:val="0"/>
          <w:numId w:val="38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владение навыками использования готовых компьютерных программ при решении задач.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BF0AB3" w:rsidRPr="007C4DC0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4DC0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7C4DC0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7C4DC0" w:rsidRPr="007C4DC0">
        <w:rPr>
          <w:rFonts w:ascii="Times New Roman" w:hAnsi="Times New Roman" w:cs="Times New Roman"/>
          <w:sz w:val="20"/>
          <w:szCs w:val="20"/>
        </w:rPr>
        <w:t xml:space="preserve">  351</w:t>
      </w:r>
      <w:r w:rsidRPr="007C4DC0">
        <w:rPr>
          <w:rFonts w:ascii="Times New Roman" w:hAnsi="Times New Roman" w:cs="Times New Roman"/>
          <w:sz w:val="20"/>
          <w:szCs w:val="20"/>
        </w:rPr>
        <w:t xml:space="preserve"> час, в том числе:</w:t>
      </w:r>
    </w:p>
    <w:p w:rsidR="00BF0AB3" w:rsidRPr="007C4DC0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4DC0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7C4DC0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E4637A">
        <w:rPr>
          <w:rFonts w:ascii="Times New Roman" w:hAnsi="Times New Roman" w:cs="Times New Roman"/>
          <w:sz w:val="20"/>
          <w:szCs w:val="20"/>
        </w:rPr>
        <w:t xml:space="preserve"> </w:t>
      </w:r>
      <w:r w:rsidRPr="007C4DC0">
        <w:rPr>
          <w:rFonts w:ascii="Times New Roman" w:hAnsi="Times New Roman" w:cs="Times New Roman"/>
          <w:sz w:val="20"/>
          <w:szCs w:val="20"/>
        </w:rPr>
        <w:t>1</w:t>
      </w:r>
      <w:r w:rsidR="007C4DC0" w:rsidRPr="007C4DC0">
        <w:rPr>
          <w:rFonts w:ascii="Times New Roman" w:hAnsi="Times New Roman" w:cs="Times New Roman"/>
          <w:sz w:val="20"/>
          <w:szCs w:val="20"/>
        </w:rPr>
        <w:t>48</w:t>
      </w:r>
      <w:r w:rsidR="00E4637A">
        <w:rPr>
          <w:rFonts w:ascii="Times New Roman" w:hAnsi="Times New Roman" w:cs="Times New Roman"/>
          <w:sz w:val="20"/>
          <w:szCs w:val="20"/>
        </w:rPr>
        <w:t xml:space="preserve"> </w:t>
      </w:r>
      <w:r w:rsidRPr="007C4DC0">
        <w:rPr>
          <w:rFonts w:ascii="Times New Roman" w:hAnsi="Times New Roman" w:cs="Times New Roman"/>
          <w:sz w:val="20"/>
          <w:szCs w:val="20"/>
        </w:rPr>
        <w:t>часов;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4DC0">
        <w:rPr>
          <w:rFonts w:ascii="Times New Roman" w:hAnsi="Times New Roman" w:cs="Times New Roman"/>
          <w:sz w:val="20"/>
          <w:szCs w:val="20"/>
        </w:rPr>
        <w:t xml:space="preserve">самостоятельной работы </w:t>
      </w:r>
      <w:proofErr w:type="gramStart"/>
      <w:r w:rsidRPr="007C4DC0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7C4DC0" w:rsidRPr="007C4DC0">
        <w:rPr>
          <w:rFonts w:ascii="Times New Roman" w:hAnsi="Times New Roman" w:cs="Times New Roman"/>
          <w:sz w:val="20"/>
          <w:szCs w:val="20"/>
        </w:rPr>
        <w:t xml:space="preserve">  117</w:t>
      </w:r>
      <w:r w:rsidRPr="007C4DC0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BF0AB3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F1C82" w:rsidRDefault="008F1C82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F1C82" w:rsidRPr="00B520DE" w:rsidRDefault="008F1C82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F0AB3" w:rsidRPr="00B520DE" w:rsidTr="009C6623">
        <w:trPr>
          <w:trHeight w:val="460"/>
        </w:trPr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F0AB3" w:rsidRPr="00B520DE" w:rsidTr="009C6623">
        <w:trPr>
          <w:trHeight w:val="285"/>
        </w:trPr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351</w:t>
            </w: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234</w:t>
            </w: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  <w:r w:rsidR="00BF0AB3"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117</w:t>
            </w: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F0AB3" w:rsidRPr="00B520DE" w:rsidTr="009C6623">
        <w:tc>
          <w:tcPr>
            <w:tcW w:w="7904" w:type="dxa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выполнение упражнений на вычисление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поиск информации в интернете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исследовательская деятельность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написание реферата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подготовка сообщения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задач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прикладных задач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составление справочного материала</w:t>
            </w:r>
          </w:p>
          <w:p w:rsidR="00BF0AB3" w:rsidRPr="00B520DE" w:rsidRDefault="00BF0AB3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оформление презентации</w:t>
            </w:r>
          </w:p>
          <w:p w:rsidR="000B3F5A" w:rsidRPr="00B520DE" w:rsidRDefault="000B3F5A" w:rsidP="00787ED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1800" w:type="dxa"/>
            <w:shd w:val="clear" w:color="auto" w:fill="auto"/>
          </w:tcPr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26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12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BF0AB3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  <w:p w:rsidR="000B3F5A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</w:t>
            </w:r>
          </w:p>
          <w:p w:rsidR="000B3F5A" w:rsidRPr="00B520DE" w:rsidRDefault="000B3F5A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</w:tr>
      <w:tr w:rsidR="00BF0AB3" w:rsidRPr="00B520DE" w:rsidTr="009C6623">
        <w:tc>
          <w:tcPr>
            <w:tcW w:w="9704" w:type="dxa"/>
            <w:gridSpan w:val="2"/>
            <w:shd w:val="clear" w:color="auto" w:fill="auto"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BF0AB3" w:rsidRPr="00B520DE" w:rsidRDefault="00BF0AB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F0AB3" w:rsidRPr="00B520DE" w:rsidSect="009C6623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bookmarkStart w:id="1" w:name="_GoBack"/>
    </w:p>
    <w:bookmarkEnd w:id="1"/>
    <w:p w:rsidR="00BF0AB3" w:rsidRPr="00B520DE" w:rsidRDefault="00BF0AB3" w:rsidP="00787EDD">
      <w:pPr>
        <w:spacing w:after="0" w:line="240" w:lineRule="auto"/>
        <w:ind w:left="10" w:right="336" w:hanging="10"/>
        <w:jc w:val="center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="008F1C82">
        <w:rPr>
          <w:rFonts w:ascii="Times New Roman" w:hAnsi="Times New Roman" w:cs="Times New Roman"/>
          <w:b/>
          <w:sz w:val="20"/>
          <w:szCs w:val="20"/>
        </w:rPr>
        <w:t xml:space="preserve">  Математика</w:t>
      </w:r>
    </w:p>
    <w:p w:rsidR="00BF0AB3" w:rsidRPr="00B520DE" w:rsidRDefault="00BF0AB3" w:rsidP="00787EDD">
      <w:pPr>
        <w:spacing w:after="0" w:line="240" w:lineRule="auto"/>
        <w:ind w:right="89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23"/>
        <w:gridCol w:w="105"/>
        <w:gridCol w:w="165"/>
        <w:gridCol w:w="15"/>
        <w:gridCol w:w="45"/>
        <w:gridCol w:w="10347"/>
        <w:gridCol w:w="993"/>
        <w:gridCol w:w="1304"/>
      </w:tblGrid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C838E0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в науке, технике, экономике, информационных технологиях и практической деятельности. Цели и задачи изучения математики  при освоении профессий СПО и специальностей СПО.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E0" w:rsidRPr="00B520DE" w:rsidRDefault="00C838E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C838E0" w:rsidRPr="00B520DE" w:rsidTr="00E4637A">
        <w:trPr>
          <w:trHeight w:val="20"/>
        </w:trPr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>Написание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E0" w:rsidRPr="00B520DE" w:rsidRDefault="00C838E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E0" w:rsidRPr="00B520DE" w:rsidRDefault="00C838E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bullet1gif"/>
              <w:spacing w:before="0" w:beforeAutospacing="0" w:after="0" w:afterAutospacing="0"/>
              <w:contextualSpacing/>
              <w:rPr>
                <w:rFonts w:eastAsiaTheme="minorEastAsia"/>
                <w:b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sz w:val="20"/>
                <w:szCs w:val="20"/>
              </w:rPr>
              <w:t xml:space="preserve">Раздел 1 </w:t>
            </w:r>
            <w:r w:rsidR="00344B2D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sz w:val="20"/>
                <w:szCs w:val="20"/>
              </w:rPr>
              <w:t>Развитие понятия о числе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sz w:val="20"/>
                <w:szCs w:val="20"/>
              </w:rPr>
              <w:t xml:space="preserve">Тема 1.1 </w:t>
            </w:r>
          </w:p>
          <w:p w:rsidR="00BF0AB3" w:rsidRPr="00B520DE" w:rsidRDefault="00BF0AB3" w:rsidP="00787EDD">
            <w:pPr>
              <w:pStyle w:val="msonormalbullet2gifbullet2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sz w:val="20"/>
                <w:szCs w:val="20"/>
              </w:rPr>
              <w:t>Действительные числа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765EF9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bullet1gif"/>
              <w:spacing w:before="0" w:beforeAutospacing="0" w:after="0" w:afterAutospacing="0"/>
              <w:contextualSpacing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EF9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Целые и рациональные числа. </w:t>
            </w:r>
          </w:p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Действительные числа. Приближенные вычисления.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765EF9" w:rsidRPr="00B520DE" w:rsidRDefault="00765EF9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Арифметические действия над числами</w:t>
            </w:r>
            <w:proofErr w:type="gramStart"/>
            <w:r w:rsidRPr="00B520DE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B520DE">
              <w:rPr>
                <w:rFonts w:eastAsiaTheme="minorEastAsia"/>
                <w:bCs/>
                <w:sz w:val="20"/>
                <w:szCs w:val="20"/>
              </w:rPr>
              <w:t>Сравнение числовых выражений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520DE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Действия с дробями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8F1C82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тестовых заданий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.2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Арифметические действия над числами 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Комплексные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Практические </w:t>
            </w:r>
            <w:r w:rsidR="008C7C60" w:rsidRPr="00B520DE">
              <w:rPr>
                <w:rFonts w:eastAsiaTheme="minorEastAsia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Действия над комплексными числами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F1C82">
              <w:rPr>
                <w:rFonts w:eastAsiaTheme="minorEastAsia"/>
                <w:b/>
                <w:bCs/>
                <w:sz w:val="20"/>
                <w:szCs w:val="20"/>
              </w:rPr>
              <w:t xml:space="preserve"> 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2.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Корни,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>степени и л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огарифмы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.1 Корни и степени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Корни натуральной степени из числа и их свойства. Степени с действительными показателями.</w:t>
            </w: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 xml:space="preserve">Степени с рациональными показателями, их свойства.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и сравнение корней</w:t>
            </w:r>
            <w:proofErr w:type="gramStart"/>
            <w:r w:rsidRPr="00B520DE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Нахождение значений  степеней с рациональными показателями</w:t>
            </w:r>
            <w:proofErr w:type="gramStart"/>
            <w:r w:rsidRPr="00B520DE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B520DE">
              <w:rPr>
                <w:rFonts w:eastAsiaTheme="minorEastAsia"/>
                <w:bCs/>
                <w:sz w:val="20"/>
                <w:szCs w:val="20"/>
              </w:rPr>
              <w:t>Сравнение степеней. Преобразования выражений,</w:t>
            </w:r>
            <w:r w:rsidR="008F1C82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содержащих степени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F1C82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2.2 Преобразование алгебраических выражений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Преобразование рациональных, иррациональных  выражений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Преобразование степенных, показательных и логарифмических выражений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иррациональных и показательных 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Приближенные вычисления и решение прикладных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F1C82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составление справочного материала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b/>
                <w:sz w:val="20"/>
                <w:szCs w:val="20"/>
              </w:rPr>
              <w:lastRenderedPageBreak/>
              <w:t>Написание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lastRenderedPageBreak/>
              <w:t>2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Тема 2.3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Логарифм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Логарифм числа. Основное логарифмическое тождество.</w:t>
            </w:r>
            <w:r w:rsidR="008F1C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Десятичные и натуральные логарифмы.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Правила действий с логарифмами. Переход к новому основанию.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значений логарифма по произвольному основанию. Переход от одного основания к другому. Вычисление и сравнение логарифмов.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логарифмических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F1C82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3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Основы тригонометрии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3.1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Основные понятия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Радианная м</w:t>
            </w:r>
            <w:r w:rsidR="00A80773" w:rsidRPr="00B520DE">
              <w:rPr>
                <w:sz w:val="20"/>
                <w:szCs w:val="20"/>
              </w:rPr>
              <w:t>ера угла.</w:t>
            </w:r>
            <w:r w:rsidRPr="00B520DE">
              <w:rPr>
                <w:sz w:val="20"/>
                <w:szCs w:val="20"/>
              </w:rPr>
              <w:t xml:space="preserve"> Синус, косинус, тангенс и котангенс числа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Радианный метод измерения углов вращения и связь с градусной мерой.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Определение тригонометрических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67126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BF0AB3" w:rsidRPr="00B520DE" w:rsidRDefault="00BF0AB3" w:rsidP="00491A9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Основные </w:t>
            </w:r>
            <w:proofErr w:type="spellStart"/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-кие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тождества.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Преобразование простейших </w:t>
            </w:r>
            <w:proofErr w:type="spellStart"/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тригонометричес</w:t>
            </w:r>
            <w:proofErr w:type="spell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-ких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выражений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Формулы приведения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Формулы сложения, удвоения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Основные тригонометрические тождества</w:t>
            </w:r>
            <w:proofErr w:type="gramStart"/>
            <w:r w:rsidRPr="00B520DE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Обратные тригонометрические функции: арксинус, арккосинус, арктангенс.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867126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3.3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Тригонометри-ческие</w:t>
            </w:r>
            <w:proofErr w:type="spellEnd"/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уравнения и неравенства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тригонометрические уравнения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Простейшие тригонометрические 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 тригонометрических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однородных тригонометрических уравнений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867126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прикладных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4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Геометрия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Прямые и плоскости в пространстве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Взаимное расположение двух прямых в пространстве. Перпендикуляр и наклонная.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Угол между прямой и плоскостью. Двугранный угол. Угол между плоскостями. Перпендикулярность двух плоскостей.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3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Геометрические преобразования пространства: параллельный перенос, симметрия относительно плоскости.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Взаимное расположение прямых и плоскостей. Перпендикуляр и наклонная к плоскости. Угол между прямой и плоскостью.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Теорема о трех перпендикулярах.  Признаки и свойства параллельных  и перпендикулярных плоскостей.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от точки до плоскости, </w:t>
            </w:r>
            <w:proofErr w:type="gram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прямой до плоскости, расстояние между плоскостями, между ск</w:t>
            </w:r>
            <w:r w:rsidR="009C6623" w:rsidRPr="00B520DE">
              <w:rPr>
                <w:rFonts w:ascii="Times New Roman" w:hAnsi="Times New Roman" w:cs="Times New Roman"/>
                <w:sz w:val="20"/>
                <w:szCs w:val="20"/>
              </w:rPr>
              <w:t>рещивающими прямыми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Параллельное проектирование и его свойства. Взаимное расположение пространственных фигур.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5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Функции,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их свойства и графики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5.1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Функции и их свойства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765EF9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Функции и их свойства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 xml:space="preserve"> Определение функций. Построение и чтение графиков функций. Исследование функции.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Свойства линейной, квадратичной, кусочно-линейной</w:t>
            </w:r>
            <w:r w:rsidR="00C90944">
              <w:rPr>
                <w:sz w:val="20"/>
                <w:szCs w:val="20"/>
              </w:rPr>
              <w:t xml:space="preserve"> </w:t>
            </w:r>
            <w:r w:rsidRPr="00B520DE">
              <w:rPr>
                <w:sz w:val="20"/>
                <w:szCs w:val="20"/>
              </w:rPr>
              <w:t>и дробно – линейной функций. Непрерывные и периодические функции.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5.2</w:t>
            </w:r>
          </w:p>
          <w:p w:rsidR="00BF0AB3" w:rsidRPr="00B520DE" w:rsidRDefault="00BF0AB3" w:rsidP="00C90944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Тригонометри-ческие</w:t>
            </w:r>
            <w:proofErr w:type="spellEnd"/>
            <w:proofErr w:type="gramEnd"/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функции.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>Обрат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ныетригонометрические</w:t>
            </w:r>
            <w:proofErr w:type="spell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функции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Свой</w:t>
            </w:r>
            <w:r w:rsidR="00765EF9" w:rsidRPr="00B520DE">
              <w:rPr>
                <w:rFonts w:ascii="Times New Roman" w:hAnsi="Times New Roman" w:cs="Times New Roman"/>
                <w:sz w:val="20"/>
                <w:szCs w:val="20"/>
              </w:rPr>
              <w:t>ства и графики тригонометрических функций.</w:t>
            </w:r>
            <w:r w:rsidR="00C909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Преобразования графика функции.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Гармонические колебания. Прикладные задачи.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прикладных задач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5.3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Показательные и степенные функции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графиков показательной и степенной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5.4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Логарифмическая функция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графика логарифмической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6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6.1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плоскости</w:t>
            </w:r>
            <w:r w:rsidR="00491A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520DE">
              <w:rPr>
                <w:rFonts w:ascii="Times New Roman" w:hAnsi="Times New Roman" w:cs="Times New Roman"/>
                <w:i/>
                <w:sz w:val="20"/>
                <w:szCs w:val="20"/>
              </w:rPr>
              <w:t>и прямой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765EF9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Векторы</w:t>
            </w:r>
            <w:r w:rsidR="00BF0AB3" w:rsidRPr="00B520DE">
              <w:rPr>
                <w:rFonts w:ascii="Times New Roman" w:hAnsi="Times New Roman" w:cs="Times New Roman"/>
                <w:sz w:val="20"/>
                <w:szCs w:val="20"/>
              </w:rPr>
              <w:t>. Угол межд</w:t>
            </w:r>
            <w:r w:rsidR="00A80773"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у двумя векторами. </w:t>
            </w:r>
            <w:r w:rsidR="00BF0AB3"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Скалярное произведение векторов.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Векторы.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Расстояние между точками. Действия с векторами, заданными координатами.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Скалярное произведение векторов.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Использование векторов при доказательстве теорем стереометрии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FA6CD2" w:rsidRPr="00B520DE" w:rsidRDefault="00FA6C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 семес</w:t>
            </w:r>
            <w:r w:rsidR="004D78D2" w:rsidRPr="00B520DE">
              <w:rPr>
                <w:rFonts w:eastAsiaTheme="minorEastAsia"/>
                <w:b/>
                <w:bCs/>
                <w:sz w:val="20"/>
                <w:szCs w:val="20"/>
              </w:rPr>
              <w:t>тр           159</w:t>
            </w:r>
            <w:r w:rsidR="00765EF9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 102             62</w:t>
            </w:r>
            <w:r w:rsidR="004D78D2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    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7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Уравнения и неравенства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7.1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Уравнения и системы уравнений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Рациональные, иррациональные, показательные и тригонометрические уравнения и системы. Равносильность уравнений, неравенств, систем.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Корни уравнений. Равносильность уравнений.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Преобразование уравнений</w:t>
            </w:r>
            <w:proofErr w:type="gram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Основные приемы решения уравнений.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систем уравнений.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7.2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Неравенства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2420BB"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20BB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Неравенства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неравенств методом интервалов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показательных неравенств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иррациональных неравенств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тригонометрических неравенств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логарифмических неравенств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свойств и графиков функций  для решения уравнений и неравенств.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8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Многогранники 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8.1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20BB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Призма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Призма</w:t>
            </w:r>
            <w:proofErr w:type="gramStart"/>
            <w:r w:rsidRPr="00B520DE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призм и сечений призм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прямоугольного параллелепипеда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параллелепипеда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объема и площади поверхности призмы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C90944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8.2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Пирамида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Пирамида. Правильная пирамида. Усеченная пирамида.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Пирамида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пирамид и их сечений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площади поверхности пирамиды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объема пирамиды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написание реферата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9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Тела и поверхности вращения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 9.1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Тела и пове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>р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хности вращения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2D2DC9"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420BB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Тела и поверхности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BB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420BB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Тела вращения:</w:t>
            </w:r>
            <w:r w:rsidR="00491A9D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цилиндр,</w:t>
            </w:r>
            <w:r w:rsidR="00491A9D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конус,</w:t>
            </w:r>
            <w:r w:rsidR="00491A9D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шар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Построение тел вращения и их сечений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площадей поверхности тел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2420BB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Вычисление объемов тел вращения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344B2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10</w:t>
            </w:r>
            <w:r w:rsidR="00344B2D">
              <w:rPr>
                <w:rFonts w:eastAsiaTheme="minorEastAsia"/>
                <w:b/>
                <w:bCs/>
                <w:sz w:val="20"/>
                <w:szCs w:val="20"/>
              </w:rPr>
              <w:t xml:space="preserve">  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Начала математического анализа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10.1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Производная функции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2D2DC9" w:rsidRPr="00B520DE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5B0716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321B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color w:val="000000"/>
                <w:sz w:val="20"/>
                <w:szCs w:val="20"/>
              </w:rPr>
              <w:t>Производная. Понятие о производной функции, её геометрический и фи</w:t>
            </w:r>
            <w:r w:rsidRPr="00B520DE">
              <w:rPr>
                <w:color w:val="000000"/>
                <w:sz w:val="20"/>
                <w:szCs w:val="20"/>
              </w:rPr>
              <w:softHyphen/>
              <w:t>зический смысл.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Числовая последовательность, способы ее задания, вычисления членов последовательности. Предел последовательности.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Производная, механический и геометрический смысл производной.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9C662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Таблица производных элементарных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  <w:p w:rsidR="004D78D2" w:rsidRPr="00B520DE" w:rsidRDefault="004D78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  <w:p w:rsidR="004D78D2" w:rsidRPr="00B520DE" w:rsidRDefault="004D78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10.2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Правила </w:t>
            </w:r>
            <w:proofErr w:type="spellStart"/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дифференцирова-ния</w:t>
            </w:r>
            <w:proofErr w:type="spellEnd"/>
            <w:proofErr w:type="gramEnd"/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5B0716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8C7C6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Формулы дифференцирования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Правила дифференцирования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Дифференцирование сложных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составление справочного материала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 10.3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5B0716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Применение производной к исследованию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8C7C6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Нахождение наибольшего и наименьшего значений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Экстремумы функции.</w:t>
            </w:r>
            <w:r w:rsidR="00491A9D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Возрастание и убывание функции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8C7C6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Исследование функции с помощью производной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10.4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Первообразная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и интеграл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определенного интеграла для нахождения площади криволинейной трапеции.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491A9D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Формула Ньютона-</w:t>
            </w:r>
            <w:r w:rsidR="00BF0AB3" w:rsidRPr="00B520DE">
              <w:rPr>
                <w:rFonts w:ascii="Times New Roman" w:hAnsi="Times New Roman" w:cs="Times New Roman"/>
                <w:sz w:val="20"/>
                <w:szCs w:val="20"/>
              </w:rPr>
              <w:t>Лейбница. Примеры применения интеграла в физике и геометрии.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Первообразная функции</w:t>
            </w:r>
            <w:proofErr w:type="gramStart"/>
            <w:r w:rsidRPr="00B520DE">
              <w:rPr>
                <w:rFonts w:eastAsiaTheme="minorEastAsia"/>
                <w:bCs/>
                <w:sz w:val="20"/>
                <w:szCs w:val="20"/>
              </w:rPr>
              <w:t xml:space="preserve"> .</w:t>
            </w:r>
            <w:proofErr w:type="gramEnd"/>
            <w:r w:rsidRPr="00B520DE">
              <w:rPr>
                <w:rFonts w:eastAsiaTheme="minorEastAsia"/>
                <w:bCs/>
                <w:sz w:val="20"/>
                <w:szCs w:val="20"/>
              </w:rPr>
              <w:t>Интегрирование функций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Применение интеграла  к вычислению физических величин и площадей.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E2ADC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подготовка сообщения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Раздел 11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 11.1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Элементы комбинаторики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  <w:r w:rsidR="00A80773"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5B0716"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5B0716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A0" w:rsidRPr="00B520DE" w:rsidRDefault="00A966A0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понятия комбинаторики. Задачи на подсчет числа размещений, перестановок, сочетаний. Решение задач на перебор вариантов. </w:t>
            </w:r>
          </w:p>
          <w:p w:rsidR="005B0716" w:rsidRPr="00B520DE" w:rsidRDefault="00854051" w:rsidP="00491A9D">
            <w:pPr>
              <w:spacing w:after="0" w:line="240" w:lineRule="auto"/>
              <w:contextualSpacing/>
              <w:rPr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</w:t>
            </w:r>
            <w:r w:rsidR="00A966A0" w:rsidRPr="00B52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ормула бинома Ньютона. Свойства биноминальных коэффициентов. Треугольник Паскаля.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A966A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A966A0" w:rsidRPr="00B520DE" w:rsidRDefault="00A966A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A966A0" w:rsidRPr="00B520DE" w:rsidRDefault="00A966A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8077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ajorEastAsia"/>
                <w:iCs/>
                <w:color w:val="000000"/>
                <w:sz w:val="20"/>
                <w:szCs w:val="20"/>
              </w:rPr>
              <w:t>Применение формул комбинаторики»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A966A0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ajorEastAsia"/>
                <w:iCs/>
                <w:color w:val="000000"/>
                <w:sz w:val="20"/>
                <w:szCs w:val="20"/>
              </w:rPr>
              <w:t>«Решение задач на сочетания и размещение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Размещения,</w:t>
            </w:r>
            <w:r w:rsidR="00491A9D">
              <w:rPr>
                <w:rFonts w:eastAsiaTheme="minorEastAsia"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Cs/>
                <w:sz w:val="20"/>
                <w:szCs w:val="20"/>
              </w:rPr>
              <w:t>сочетания и перестановки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Бином Ньютона и треугольник Паскаля. Прикладные задачи.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Тема  11.2</w:t>
            </w:r>
          </w:p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Элементы теории вероятностей и математической статистики</w:t>
            </w: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  <w:r w:rsidR="005B0716" w:rsidRPr="00B520DE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5B0716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854051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Классическое определение вероятности, свойства вероятностей, теорема о сумме вероятностей.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0716" w:rsidRPr="00B520DE" w:rsidRDefault="005B0716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854051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Решение упражнений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4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854051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854051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Обработка выборки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854051" w:rsidP="00787E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Интервальные оценки параметров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="00491A9D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решение прикладных задач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оформление презентации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выполнение упражнений на вычисление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CD090A" w:rsidRPr="00B520DE" w:rsidRDefault="00CD090A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3D0B2F" w:rsidRPr="00B520DE" w:rsidRDefault="003D0B2F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2 семестр         </w:t>
            </w:r>
            <w:r w:rsidR="004D78D2" w:rsidRPr="00B520DE">
              <w:rPr>
                <w:rFonts w:eastAsiaTheme="minorEastAsia"/>
                <w:b/>
                <w:bCs/>
                <w:sz w:val="20"/>
                <w:szCs w:val="20"/>
              </w:rPr>
              <w:t>192</w:t>
            </w:r>
            <w:r w:rsidR="002420BB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             </w:t>
            </w:r>
            <w:r w:rsidR="002D2DC9" w:rsidRPr="00B520DE">
              <w:rPr>
                <w:rFonts w:eastAsiaTheme="minorEastAsia"/>
                <w:b/>
                <w:bCs/>
                <w:sz w:val="20"/>
                <w:szCs w:val="20"/>
              </w:rPr>
              <w:t>132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</w:t>
            </w:r>
            <w:r w:rsidR="002420BB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</w:t>
            </w:r>
            <w:r w:rsidR="00AE2ADC" w:rsidRPr="00B520DE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  <w:r w:rsidR="002420BB" w:rsidRPr="00B520DE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         </w:t>
            </w:r>
            <w:r w:rsidR="004D78D2" w:rsidRPr="00B520DE">
              <w:rPr>
                <w:rFonts w:eastAsiaTheme="minorEastAsi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F0AB3" w:rsidRPr="00B520DE" w:rsidTr="00E4637A">
        <w:trPr>
          <w:trHeight w:val="20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3" w:rsidRPr="00B520DE" w:rsidRDefault="004D78D2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Всего                351</w:t>
            </w:r>
            <w:r w:rsidR="00BF0AB3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   </w:t>
            </w:r>
            <w:r w:rsidR="0070444A" w:rsidRPr="00B520DE">
              <w:rPr>
                <w:rFonts w:eastAsiaTheme="minorEastAsia"/>
                <w:b/>
                <w:bCs/>
                <w:sz w:val="20"/>
                <w:szCs w:val="20"/>
              </w:rPr>
              <w:t xml:space="preserve">           234                 14</w:t>
            </w:r>
            <w:r w:rsidRPr="00B520DE">
              <w:rPr>
                <w:rFonts w:eastAsiaTheme="minorEastAsia"/>
                <w:b/>
                <w:bCs/>
                <w:sz w:val="20"/>
                <w:szCs w:val="20"/>
              </w:rPr>
              <w:t>8                     117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AB3" w:rsidRPr="00B520DE" w:rsidRDefault="00BF0AB3" w:rsidP="00787EDD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AB3" w:rsidRPr="00B520DE" w:rsidRDefault="00BF0AB3" w:rsidP="00787ED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BF0AB3" w:rsidRPr="00B520DE" w:rsidRDefault="00BF0AB3" w:rsidP="00787E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BF0AB3" w:rsidRPr="00B520DE" w:rsidSect="009C6623">
          <w:footerReference w:type="even" r:id="rId11"/>
          <w:footerReference w:type="default" r:id="rId12"/>
          <w:pgSz w:w="16838" w:h="11906" w:orient="landscape"/>
          <w:pgMar w:top="851" w:right="1134" w:bottom="568" w:left="1134" w:header="708" w:footer="708" w:gutter="0"/>
          <w:cols w:space="720"/>
          <w:docGrid w:linePitch="360"/>
        </w:sectPr>
      </w:pPr>
    </w:p>
    <w:p w:rsidR="00FC1543" w:rsidRPr="00B520DE" w:rsidRDefault="00FC1543" w:rsidP="00787EDD">
      <w:pPr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lastRenderedPageBreak/>
        <w:t>2.3.  Содержание учебной дисциплины</w:t>
      </w:r>
    </w:p>
    <w:p w:rsidR="00FC1543" w:rsidRPr="00B520DE" w:rsidRDefault="00FC1543" w:rsidP="00787EDD">
      <w:pPr>
        <w:spacing w:after="0" w:line="240" w:lineRule="auto"/>
        <w:ind w:right="7653"/>
        <w:contextualSpacing/>
        <w:rPr>
          <w:rFonts w:ascii="Times New Roman" w:hAnsi="Times New Roman" w:cs="Times New Roman"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Введение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1. Развитие понятия о числе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1.1. Действительные числа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1.2. Арифметические действия над числами.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Целые и рациональные числа. Действительные числа. Приближенные вы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числения. </w:t>
      </w:r>
      <w:r w:rsidRPr="00B520DE">
        <w:rPr>
          <w:rFonts w:ascii="Times New Roman" w:hAnsi="Times New Roman" w:cs="Times New Roman"/>
          <w:iCs/>
          <w:color w:val="000000"/>
          <w:sz w:val="20"/>
          <w:szCs w:val="20"/>
        </w:rPr>
        <w:t>Приближенное значение величины и погрешности приближений. Комплексные числа.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«Арифметические действия над числами»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«Действия с дробями»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«Действия над комплексными числами»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«Степень мнимой единицы»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2. Корни, степени и логарифмы.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2.1 Арифметический корень n-й степени и его свойства.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color w:val="000000"/>
          <w:sz w:val="20"/>
          <w:szCs w:val="20"/>
        </w:rPr>
        <w:t>Тема 2.2 Степень с рациональным показателем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color w:val="000000"/>
          <w:sz w:val="20"/>
          <w:szCs w:val="20"/>
        </w:rPr>
        <w:t>Тема 2.3  Логарифмы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color w:val="000000"/>
          <w:sz w:val="20"/>
          <w:szCs w:val="20"/>
        </w:rPr>
        <w:t>Корни</w:t>
      </w:r>
      <w:proofErr w:type="gramStart"/>
      <w:r w:rsidRPr="00B520DE">
        <w:rPr>
          <w:rFonts w:ascii="Times New Roman" w:hAnsi="Times New Roman" w:cs="Times New Roman"/>
          <w:bCs/>
          <w:color w:val="000000"/>
          <w:sz w:val="20"/>
          <w:szCs w:val="20"/>
        </w:rPr>
        <w:t>n</w:t>
      </w:r>
      <w:proofErr w:type="spellEnd"/>
      <w:proofErr w:type="gramEnd"/>
      <w:r w:rsidRPr="00B520DE">
        <w:rPr>
          <w:rFonts w:ascii="Times New Roman" w:hAnsi="Times New Roman" w:cs="Times New Roman"/>
          <w:bCs/>
          <w:color w:val="000000"/>
          <w:sz w:val="20"/>
          <w:szCs w:val="20"/>
        </w:rPr>
        <w:t>-й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 степени. Корни натуральной степени из числа и их свойства. Сте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пени с рациональными показателями, их свойства. Степени с рациональными показателями.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Свойства степени с действительным показателем.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Логарифм. Логарифм числа.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Основное логарифмическое тождество.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Де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сятичные и натуральные логарифмы. Правила действий с логарифмами.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Переход к новому основанию.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Преобразование алгебраических выражений. 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Преобразование рациональ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ных, иррациональных степенных, показательных и логарифмических выраже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ний.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Практическая работа «Вычисление арифметических корней»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  «Применение свойств арифметических корней»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 «Решение степенных уравнений»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 «Вычисление степеней с целым показателем»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Вычисление степеней с рациональным показателем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Тождественные преобразования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Вычисление логарифмов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«Основное логарифмическое тождество»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Практическая работа  «Применение свойств логарифмов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«Переход к новому основа</w:t>
      </w:r>
      <w:r w:rsidR="008C220C">
        <w:rPr>
          <w:rFonts w:ascii="Times New Roman" w:hAnsi="Times New Roman" w:cs="Times New Roman"/>
          <w:i/>
          <w:iCs/>
          <w:sz w:val="20"/>
          <w:szCs w:val="20"/>
        </w:rPr>
        <w:t>н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ию»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proofErr w:type="gramStart"/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</w:t>
      </w:r>
      <w:proofErr w:type="gram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работ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Тождественные преобразования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Раздел 3. </w:t>
      </w: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Основы тригонометрии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3.1 Определение тригонометрических функций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sz w:val="20"/>
          <w:szCs w:val="20"/>
        </w:rPr>
        <w:t xml:space="preserve">Тема 3.2. </w:t>
      </w: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Тригонометрические тождества</w:t>
      </w:r>
    </w:p>
    <w:p w:rsidR="00FC1543" w:rsidRPr="00B520DE" w:rsidRDefault="00FC1543" w:rsidP="00787ED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3.3 Простейшие тригонометрические уравнения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      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252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Радианная мера угла. Вращательное движение. Синус, косинус, тангенс и котангенс числа. Основные тригонометрические тождества, формулы приведе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ния. Синус, косинус и тангенс суммы и разности двух углов. Синус и косинус двойного угла.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Формулы половинного угла. Преобразования суммы тригономет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softHyphen/>
        <w:t>рических функций в произведение и произведения в сумму. Выражение тригоно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softHyphen/>
        <w:t xml:space="preserve">метрических функций через тангенс половинного аргумента.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Преобразования простейших тригонометрических выражений.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252"/>
        <w:contextualSpacing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Простейшие тригонометрические уравнения. Решение тригонометриче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ских уравнений.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Простейшие тригонометрические и неравенства. Арксинус, арккосинус, арктангенс числа.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Практическая работа  «Перевод градусной меры в </w:t>
      </w:r>
      <w:proofErr w:type="gramStart"/>
      <w:r w:rsidRPr="00B520DE">
        <w:rPr>
          <w:rFonts w:ascii="Times New Roman" w:hAnsi="Times New Roman" w:cs="Times New Roman"/>
          <w:i/>
          <w:iCs/>
          <w:sz w:val="20"/>
          <w:szCs w:val="20"/>
        </w:rPr>
        <w:t>радианную</w:t>
      </w:r>
      <w:proofErr w:type="gram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и обратно»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«Определение тригонометрических функций»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 «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Вычисление значений тригонометрических функций углов с помощью тригонометрической окружности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Вычисление значений тригонометрических функций углов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«Основное тригонометрическое тождество»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«Формулы приведения»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Тождественные преобразования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Вычисление значений обратных тригонометрических функций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 «Простейшие тригонометрические уравнения»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B520DE">
        <w:rPr>
          <w:rFonts w:ascii="Times New Roman" w:hAnsi="Times New Roman" w:cs="Times New Roman"/>
          <w:i/>
          <w:iCs/>
          <w:sz w:val="20"/>
          <w:szCs w:val="20"/>
        </w:rPr>
        <w:t>cos</w:t>
      </w:r>
      <w:proofErr w:type="spell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x=a, </w:t>
      </w:r>
      <w:proofErr w:type="spellStart"/>
      <w:r w:rsidRPr="00B520DE">
        <w:rPr>
          <w:rFonts w:ascii="Times New Roman" w:hAnsi="Times New Roman" w:cs="Times New Roman"/>
          <w:i/>
          <w:iCs/>
          <w:sz w:val="20"/>
          <w:szCs w:val="20"/>
        </w:rPr>
        <w:t>sin</w:t>
      </w:r>
      <w:proofErr w:type="spell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x=a»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Практическая работа «Решение простейших тригонометрических уравнений </w:t>
      </w:r>
      <w:proofErr w:type="spellStart"/>
      <w:r w:rsidRPr="00B520DE">
        <w:rPr>
          <w:rFonts w:ascii="Times New Roman" w:hAnsi="Times New Roman" w:cs="Times New Roman"/>
          <w:i/>
          <w:iCs/>
          <w:sz w:val="20"/>
          <w:szCs w:val="20"/>
          <w:lang w:val="en-US"/>
        </w:rPr>
        <w:t>tg</w:t>
      </w:r>
      <w:proofErr w:type="spell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x=a, </w:t>
      </w:r>
      <w:proofErr w:type="spellStart"/>
      <w:r w:rsidRPr="00B520DE">
        <w:rPr>
          <w:rFonts w:ascii="Times New Roman" w:hAnsi="Times New Roman" w:cs="Times New Roman"/>
          <w:i/>
          <w:iCs/>
          <w:sz w:val="20"/>
          <w:szCs w:val="20"/>
          <w:lang w:val="en-US"/>
        </w:rPr>
        <w:t>ctg</w:t>
      </w:r>
      <w:proofErr w:type="spellEnd"/>
      <w:r w:rsidRPr="00B520DE">
        <w:rPr>
          <w:rFonts w:ascii="Times New Roman" w:hAnsi="Times New Roman" w:cs="Times New Roman"/>
          <w:i/>
          <w:iCs/>
          <w:sz w:val="20"/>
          <w:szCs w:val="20"/>
        </w:rPr>
        <w:t xml:space="preserve"> x=a»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Решение тригонометрических уравнений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</w:t>
      </w:r>
      <w:r w:rsidRPr="00B520DE">
        <w:rPr>
          <w:rFonts w:ascii="Times New Roman" w:hAnsi="Times New Roman" w:cs="Times New Roman"/>
          <w:bCs/>
          <w:i/>
          <w:iCs/>
          <w:sz w:val="20"/>
          <w:szCs w:val="20"/>
        </w:rPr>
        <w:t>Решение однородных тригонометрических уравнений</w:t>
      </w:r>
      <w:r w:rsidRPr="00B520DE">
        <w:rPr>
          <w:rFonts w:ascii="Times New Roman" w:hAnsi="Times New Roman" w:cs="Times New Roman"/>
          <w:i/>
          <w:iCs/>
          <w:sz w:val="20"/>
          <w:szCs w:val="20"/>
        </w:rPr>
        <w:t>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520DE">
        <w:rPr>
          <w:rFonts w:ascii="Times New Roman" w:hAnsi="Times New Roman" w:cs="Times New Roman"/>
          <w:i/>
          <w:iCs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4. Прямые и плоскости в пространстве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Тема 4.1.Взаимное расположение </w:t>
      </w:r>
      <w:proofErr w:type="gramStart"/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прямых</w:t>
      </w:r>
      <w:proofErr w:type="gramEnd"/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в пространстве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4.2. Взаимное расположение прямой и плоскости в пространстве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Взаимное расположение двух прямых в пространстве. Параллельные прямые. Перпендикулярные прямые. Скрещивающиеся прямые.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гранный угол. Угол между плоскостями. Перпендикулярность двух плоскостей.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Геометрические преобразования пространства: параллельный перенос, симметрия относительно плоскости.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Изо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бражение пространственных фигур.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«Построение </w:t>
      </w:r>
      <w:proofErr w:type="gramStart"/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прямых</w:t>
      </w:r>
      <w:proofErr w:type="gramEnd"/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в пространстве»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прямой и плоскости»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плоскостей»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«Перпендикулярность прямых и плоскостей»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5. Функции, их свойства и графики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5.1. Функция и её свойства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Тема </w:t>
      </w:r>
      <w:proofErr w:type="spellStart"/>
      <w:proofErr w:type="gramStart"/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</w:t>
      </w:r>
      <w:proofErr w:type="spellEnd"/>
      <w:proofErr w:type="gramEnd"/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5.2. Тригонометрические функции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Показательная функция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 5.4. Логарифмическая функция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Функции. Область определения и множество значений; график функции, построение графиков функций, заданных различными способами.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нальных зависимостей в реальных процессах и явлениях.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Обратные функции.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Область определения и область значений обратной функции.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График обратной функции.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Сложная функция (компози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ция).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«Определение свойств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 «Преобразование графиков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графиков тригонометрических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графика показательной функции»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графика логарифмической функции»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6. Координаты и векторы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>Тема 6.1. Координаты вектора</w:t>
      </w:r>
    </w:p>
    <w:p w:rsidR="00FC1543" w:rsidRPr="00B520DE" w:rsidRDefault="00FC1543" w:rsidP="00787ED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6.2. Действия над векторами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Прямоугольная (декартова) система координат в пространстве. Формула расстояния между двумя точками. Векторы. Модуль вектора. Равенство векторов. Сложение векторов. Ум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Использование координат и векторов при решении математических и при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кладных задач.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точек и отрезков в системе координат»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«Определение координат вектора в системе координат»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lastRenderedPageBreak/>
        <w:t>Практическая работа 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«Действия над векторами в координатной форме»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«Определение длины вектора»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7. Уравнения и неравенства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7.1. Показательные уравнения и неравенства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7.2. Иррациональные уравнения и неравенства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7.3. Логарифмические уравнения и неравенства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left="720" w:firstLine="69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Рациональные, иррациональные, показательные и логарифмические уравнения и системы. Основные приемы их решения (разложение на множители, введение новых неизвестных, подстановка, графический метод).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left="720" w:firstLine="69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Рациональные, иррациональные, показательные и логарифмические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</w:r>
      <w:proofErr w:type="gramStart"/>
      <w:r w:rsidRPr="00B520DE">
        <w:rPr>
          <w:rFonts w:ascii="Times New Roman" w:hAnsi="Times New Roman" w:cs="Times New Roman"/>
          <w:color w:val="000000"/>
          <w:sz w:val="20"/>
          <w:szCs w:val="20"/>
        </w:rPr>
        <w:t>ств с дв</w:t>
      </w:r>
      <w:proofErr w:type="gramEnd"/>
      <w:r w:rsidRPr="00B520DE">
        <w:rPr>
          <w:rFonts w:ascii="Times New Roman" w:hAnsi="Times New Roman" w:cs="Times New Roman"/>
          <w:color w:val="000000"/>
          <w:sz w:val="20"/>
          <w:szCs w:val="20"/>
        </w:rPr>
        <w:t>умя переменными и их систем.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показательных уравнений»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показательных неравенств»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иррациональных уравнений»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иррациональных неравенств»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простейших логарифмических уравнений»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логарифмических уравнений»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логарифмических неравенств, содержащих основание большего единицы»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логарифмических неравенств, содержащих основание меньшее единицы»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Раздел 8. Многогранники</w:t>
      </w:r>
    </w:p>
    <w:p w:rsidR="00FC1543" w:rsidRPr="00B520DE" w:rsidRDefault="00FC1543" w:rsidP="00787EDD">
      <w:pPr>
        <w:keepNext/>
        <w:spacing w:after="0" w:line="240" w:lineRule="auto"/>
        <w:contextualSpacing/>
        <w:outlineLvl w:val="1"/>
        <w:rPr>
          <w:rFonts w:ascii="Times New Roman" w:eastAsiaTheme="majorEastAsia" w:hAnsi="Times New Roman" w:cs="Times New Roman"/>
          <w:b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b/>
          <w:bCs/>
          <w:i/>
          <w:iCs/>
          <w:sz w:val="20"/>
          <w:szCs w:val="20"/>
        </w:rPr>
        <w:t>Тема 8.1.Призма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1440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Тема 8.2. Пирамида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Вершины, ребра, грани многогранника.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Развертка. Многогранные углы. Выпуклые многогранники. Теорема Эйлера.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Призма. Прямая и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наклонная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призма. Правильная призма. Параллелепи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пед. Куб. Пирамида. Правильная пирамида.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Усеченная пирамида.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Тетраэдр. Сечения куба, призмы и пирамиды.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Представление о правильных многогранниках (тетраэдр, куб, октаэдр, до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декаэдр и икосаэдр).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призм»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сечения призмы»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прямоугольного параллелепипеда»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«Решение задач»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пирамиды»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усеченной пирамиды»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сечения пирамиды»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«Решение задач»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 «Решение задач»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>Раздел  9. Тела и поверхности вращения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 xml:space="preserve">Тема 9.1. Конус. Цилиндр. Шар 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Цилиндр и конус. Сфера и шар.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Усеченный конус.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>Основание, высота, боковая поверх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ность, образующая, развертка.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Осевые сечения и сечения, параллельные основа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softHyphen/>
        <w:t>нию.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 xml:space="preserve">Шар и сфера, их сечения.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Касательная плоскость к сфере.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тел вращения»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«Построение сечений тел вращения»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«Построение вписанных тел вращения в призму, и призм в тела вращения»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bCs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>Раздел  10. Начала математического анализа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 xml:space="preserve">Тема 10.1. Производная функции 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>Тема 10.2. Правила дифференцирования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 xml:space="preserve">Тема 10.3. Применение производной к исследованию функции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B520DE">
        <w:rPr>
          <w:rFonts w:ascii="Times New Roman" w:hAnsi="Times New Roman" w:cs="Times New Roman"/>
          <w:b/>
          <w:sz w:val="20"/>
          <w:szCs w:val="20"/>
        </w:rPr>
        <w:t>Тема 10.4. Первообразная функция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43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Производная. Понятие о производной функции, её геометрический и фи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зический смысл. Уравнение касательной к графику функции. Производные сум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мы, разности, произведения, частного. Производные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основных элементарных функций. Производная сложной функции. Применение производной к исследованию функций и построению графиков. </w:t>
      </w:r>
      <w:r w:rsidRPr="00B520DE">
        <w:rPr>
          <w:rFonts w:ascii="Times New Roman" w:hAnsi="Times New Roman" w:cs="Times New Roman"/>
          <w:i/>
          <w:iCs/>
          <w:color w:val="000000"/>
          <w:sz w:val="20"/>
          <w:szCs w:val="20"/>
        </w:rPr>
        <w:t>Производные обратной функции и композиции функции.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43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Примеры использования производной для нахождения наилучшего реше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ния в прикладных задачах. Вторая производная, ее геометрический и физиче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 xml:space="preserve">ский смысл. 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tab/>
        <w:t>Применение производной к исследованию функций и построению графиков. Нахождение скорости для процесса, заданного формулой и графиком.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436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Первообразная функция и её свойства. Интегрирование элементарных функций. Применение интеграла.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Практические работы  «Дифференцирование элементарных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«Дифференцирование сложных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«Правила дифференцирования»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«Вычисление производной в точке»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«Дифференцирование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«Определение свойств функций с помощью производной»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«Исследование функций и построение графиков»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Практическая работа  «Интегрирование функций»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«Применение первообразной функции»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6"/>
        <w:rPr>
          <w:rFonts w:ascii="Times New Roman" w:eastAsiaTheme="majorEastAsia" w:hAnsi="Times New Roman" w:cs="Times New Roman"/>
          <w:i/>
          <w:iCs/>
          <w:color w:val="404040" w:themeColor="text1" w:themeTint="BF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i/>
          <w:iCs/>
          <w:color w:val="404040" w:themeColor="text1" w:themeTint="BF"/>
          <w:sz w:val="20"/>
          <w:szCs w:val="20"/>
        </w:rPr>
        <w:t>Практическая работа «Решение задач»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i/>
          <w:iCs/>
          <w:color w:val="404040" w:themeColor="text1" w:themeTint="BF"/>
          <w:sz w:val="20"/>
          <w:szCs w:val="20"/>
        </w:rPr>
        <w:t>Раздел  11. Измерения в геометрии</w:t>
      </w:r>
    </w:p>
    <w:p w:rsidR="00FC1543" w:rsidRPr="00B520DE" w:rsidRDefault="00FC1543" w:rsidP="00787EDD">
      <w:pPr>
        <w:keepNext/>
        <w:keepLines/>
        <w:spacing w:after="0" w:line="240" w:lineRule="auto"/>
        <w:ind w:firstLine="720"/>
        <w:contextualSpacing/>
        <w:outlineLvl w:val="4"/>
        <w:rPr>
          <w:rFonts w:ascii="Times New Roman" w:eastAsiaTheme="majorEastAsia" w:hAnsi="Times New Roman" w:cs="Times New Roman"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>Тема 11.1. Объем многогранников</w:t>
      </w:r>
    </w:p>
    <w:p w:rsidR="00FC1543" w:rsidRPr="00B520DE" w:rsidRDefault="00FC1543" w:rsidP="00787EDD">
      <w:pPr>
        <w:keepNext/>
        <w:keepLines/>
        <w:spacing w:after="0" w:line="240" w:lineRule="auto"/>
        <w:ind w:firstLine="720"/>
        <w:contextualSpacing/>
        <w:outlineLvl w:val="4"/>
        <w:rPr>
          <w:rFonts w:ascii="Times New Roman" w:eastAsiaTheme="majorEastAsia" w:hAnsi="Times New Roman" w:cs="Times New Roman"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>Тема 11.2. Объем тел вращения</w:t>
      </w:r>
    </w:p>
    <w:p w:rsidR="00FC1543" w:rsidRPr="00B520DE" w:rsidRDefault="00FC1543" w:rsidP="00787ED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Объем и его измерение. Формулы объема куба, прямоугольного параллелепипеда, призмы, цилин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дра. Формулы объема пирамиды и конуса. Формулы площади поверхностей ци</w:t>
      </w:r>
      <w:r w:rsidRPr="00B520DE">
        <w:rPr>
          <w:rFonts w:ascii="Times New Roman" w:hAnsi="Times New Roman" w:cs="Times New Roman"/>
          <w:color w:val="000000"/>
          <w:sz w:val="20"/>
          <w:szCs w:val="20"/>
        </w:rPr>
        <w:softHyphen/>
        <w:t>линдра и конуса. Формулы объема шара и площади сферы.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«Вычисление объёма параллелепипеда»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«Вычисление объёма призмы»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Практическая работа  «Вычисление объёма пирамиды» 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«Решение упражнений»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«Вычисление объёма цилиндра и конуса»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«Вычисление объёма шара»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задач»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sz w:val="20"/>
          <w:szCs w:val="20"/>
        </w:rPr>
        <w:t>Раздел  12. Элементы комбинаторики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sz w:val="20"/>
          <w:szCs w:val="20"/>
        </w:rPr>
        <w:t xml:space="preserve">Тема 12.1.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color w:val="000000"/>
          <w:sz w:val="20"/>
          <w:szCs w:val="20"/>
        </w:rPr>
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i/>
          <w:iCs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i/>
          <w:iCs/>
          <w:color w:val="000000"/>
          <w:sz w:val="20"/>
          <w:szCs w:val="20"/>
        </w:rPr>
        <w:t>Практическая работа «Применение формул комбинаторики»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i/>
          <w:iCs/>
          <w:color w:val="000000"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i/>
          <w:iCs/>
          <w:color w:val="000000"/>
          <w:sz w:val="20"/>
          <w:szCs w:val="20"/>
        </w:rPr>
        <w:t>Практическая работа «Решение задач на сочетания и размещение»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Самостоятельная работа Решение задач по образцу.</w:t>
      </w:r>
    </w:p>
    <w:p w:rsidR="00FC1543" w:rsidRPr="00B520DE" w:rsidRDefault="00FC1543" w:rsidP="00787EDD">
      <w:pPr>
        <w:keepNext/>
        <w:keepLines/>
        <w:spacing w:after="0" w:line="240" w:lineRule="auto"/>
        <w:contextualSpacing/>
        <w:outlineLvl w:val="4"/>
        <w:rPr>
          <w:rFonts w:ascii="Times New Roman" w:eastAsiaTheme="majorEastAsia" w:hAnsi="Times New Roman" w:cs="Times New Roman"/>
          <w:bCs/>
          <w:sz w:val="20"/>
          <w:szCs w:val="20"/>
        </w:rPr>
      </w:pPr>
      <w:r w:rsidRPr="00B520DE">
        <w:rPr>
          <w:rFonts w:ascii="Times New Roman" w:eastAsiaTheme="majorEastAsia" w:hAnsi="Times New Roman" w:cs="Times New Roman"/>
          <w:color w:val="243F60" w:themeColor="accent1" w:themeShade="7F"/>
          <w:sz w:val="20"/>
          <w:szCs w:val="20"/>
        </w:rPr>
        <w:t>Раздел  13. Элементы теории вероятностей и математической статистики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Тема 13.1. Определение вероятности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Тема 13.2.   Элементы математической статистики                        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Событие, вероятность события, сложение и умножение вероятностей. По</w:t>
      </w:r>
      <w:r w:rsidRPr="00B520DE">
        <w:rPr>
          <w:rFonts w:ascii="Times New Roman" w:hAnsi="Times New Roman" w:cs="Times New Roman"/>
          <w:sz w:val="20"/>
          <w:szCs w:val="20"/>
        </w:rPr>
        <w:softHyphen/>
        <w:t>нятие о независимости событий. Дискретная случайная величина, закон ее рас</w:t>
      </w:r>
      <w:r w:rsidRPr="00B520DE">
        <w:rPr>
          <w:rFonts w:ascii="Times New Roman" w:hAnsi="Times New Roman" w:cs="Times New Roman"/>
          <w:sz w:val="20"/>
          <w:szCs w:val="20"/>
        </w:rPr>
        <w:softHyphen/>
        <w:t>пределения. Числовые характеристики дискретной случайной величины. Поня</w:t>
      </w:r>
      <w:r w:rsidRPr="00B520DE">
        <w:rPr>
          <w:rFonts w:ascii="Times New Roman" w:hAnsi="Times New Roman" w:cs="Times New Roman"/>
          <w:sz w:val="20"/>
          <w:szCs w:val="20"/>
        </w:rPr>
        <w:softHyphen/>
        <w:t>тие о законе больших чисел.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«Решение задач»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«Обработка выборки»</w:t>
      </w:r>
    </w:p>
    <w:p w:rsidR="00FC1543" w:rsidRPr="00B520DE" w:rsidRDefault="00FC1543" w:rsidP="00787EDD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520D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Практическая работа  «Интервальные оценки параметров»</w:t>
      </w: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</w:p>
    <w:p w:rsidR="00FC1543" w:rsidRPr="00B520DE" w:rsidRDefault="00FC1543" w:rsidP="00787EDD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B520DE">
        <w:rPr>
          <w:rFonts w:ascii="Times New Roman" w:hAnsi="Times New Roman" w:cs="Times New Roman"/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20DE">
        <w:rPr>
          <w:rFonts w:ascii="Times New Roman" w:hAnsi="Times New Roman" w:cs="Times New Roman"/>
          <w:bCs/>
          <w:sz w:val="20"/>
          <w:szCs w:val="20"/>
        </w:rPr>
        <w:t>Реализация учебной дисциплины требует наличия учебного кабинета математики</w:t>
      </w:r>
      <w:proofErr w:type="gramStart"/>
      <w:r w:rsidRPr="00B520DE">
        <w:rPr>
          <w:rFonts w:ascii="Times New Roman" w:hAnsi="Times New Roman" w:cs="Times New Roman"/>
          <w:bCs/>
          <w:sz w:val="20"/>
          <w:szCs w:val="20"/>
        </w:rPr>
        <w:t>.</w:t>
      </w:r>
      <w:r w:rsidRPr="00B520DE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B520DE">
        <w:rPr>
          <w:rFonts w:ascii="Times New Roman" w:hAnsi="Times New Roman" w:cs="Times New Roman"/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20DE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20DE">
        <w:rPr>
          <w:rFonts w:ascii="Times New Roman" w:hAnsi="Times New Roman" w:cs="Times New Roman"/>
          <w:bCs/>
          <w:sz w:val="20"/>
          <w:szCs w:val="20"/>
        </w:rPr>
        <w:t>Технические средства обучения: интерактивная доска, проектор, компьютер, колонки</w:t>
      </w:r>
    </w:p>
    <w:p w:rsidR="00FC1543" w:rsidRPr="00321B23" w:rsidRDefault="00FC1543" w:rsidP="00787EDD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bCs/>
          <w:sz w:val="20"/>
          <w:szCs w:val="20"/>
        </w:rPr>
        <w:t>Учебно</w:t>
      </w:r>
      <w:proofErr w:type="spellEnd"/>
      <w:r w:rsidRPr="00B520DE">
        <w:rPr>
          <w:rFonts w:ascii="Times New Roman" w:hAnsi="Times New Roman" w:cs="Times New Roman"/>
          <w:bCs/>
          <w:sz w:val="20"/>
          <w:szCs w:val="20"/>
        </w:rPr>
        <w:t xml:space="preserve"> – методические материалы: комплекты практических работ, раздаточный материал</w:t>
      </w:r>
    </w:p>
    <w:p w:rsidR="00FC1543" w:rsidRPr="00B520DE" w:rsidRDefault="00FC1543" w:rsidP="00787E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B520DE">
        <w:rPr>
          <w:b/>
          <w:sz w:val="20"/>
          <w:szCs w:val="20"/>
        </w:rPr>
        <w:t>3.2. Информационное обеспечение обучения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520DE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20DE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FC1543" w:rsidRPr="00B520DE" w:rsidRDefault="00FC1543" w:rsidP="00787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eastAsia="Calibri" w:hAnsi="Times New Roman" w:cs="Times New Roman"/>
          <w:sz w:val="20"/>
          <w:szCs w:val="20"/>
        </w:rPr>
        <w:t xml:space="preserve">Башмаков М.И. Математика: Учебник – 8- е изд. – М.: Академия, </w:t>
      </w:r>
      <w:r w:rsidRPr="00B520DE">
        <w:rPr>
          <w:rFonts w:ascii="Times New Roman" w:hAnsi="Times New Roman" w:cs="Times New Roman"/>
          <w:sz w:val="20"/>
          <w:szCs w:val="20"/>
        </w:rPr>
        <w:t>2017</w:t>
      </w:r>
    </w:p>
    <w:p w:rsidR="00FC1543" w:rsidRPr="00B520DE" w:rsidRDefault="00FC1543" w:rsidP="00787E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eastAsia="Calibri" w:hAnsi="Times New Roman" w:cs="Times New Roman"/>
          <w:sz w:val="20"/>
          <w:szCs w:val="20"/>
        </w:rPr>
        <w:t xml:space="preserve">Александрова  А.Д.  и др. Математика:  алгебра и начала математического анализа, геометрия. Геометрия. 10 – 11 </w:t>
      </w:r>
      <w:proofErr w:type="spellStart"/>
      <w:r w:rsidRPr="00B520DE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B520DE">
        <w:rPr>
          <w:rFonts w:ascii="Times New Roman" w:eastAsia="Calibri" w:hAnsi="Times New Roman" w:cs="Times New Roman"/>
          <w:sz w:val="20"/>
          <w:szCs w:val="20"/>
        </w:rPr>
        <w:t xml:space="preserve">. Учебник для общеобразовательных организаций. </w:t>
      </w:r>
      <w:proofErr w:type="gramStart"/>
      <w:r w:rsidRPr="00B520DE">
        <w:rPr>
          <w:rFonts w:ascii="Times New Roman" w:eastAsia="Calibri" w:hAnsi="Times New Roman" w:cs="Times New Roman"/>
          <w:sz w:val="20"/>
          <w:szCs w:val="20"/>
        </w:rPr>
        <w:t>Базовый</w:t>
      </w:r>
      <w:proofErr w:type="gramEnd"/>
      <w:r w:rsidRPr="00B520DE">
        <w:rPr>
          <w:rFonts w:ascii="Times New Roman" w:eastAsia="Calibri" w:hAnsi="Times New Roman" w:cs="Times New Roman"/>
          <w:sz w:val="20"/>
          <w:szCs w:val="20"/>
        </w:rPr>
        <w:t xml:space="preserve">  и </w:t>
      </w:r>
      <w:proofErr w:type="spellStart"/>
      <w:r w:rsidRPr="00B520DE">
        <w:rPr>
          <w:rFonts w:ascii="Times New Roman" w:eastAsia="Calibri" w:hAnsi="Times New Roman" w:cs="Times New Roman"/>
          <w:sz w:val="20"/>
          <w:szCs w:val="20"/>
        </w:rPr>
        <w:t>угл</w:t>
      </w:r>
      <w:proofErr w:type="spellEnd"/>
      <w:r w:rsidRPr="00B520DE">
        <w:rPr>
          <w:rFonts w:ascii="Times New Roman" w:eastAsia="Calibri" w:hAnsi="Times New Roman" w:cs="Times New Roman"/>
          <w:sz w:val="20"/>
          <w:szCs w:val="20"/>
        </w:rPr>
        <w:t xml:space="preserve">. уровни – М.: Просвещение, </w:t>
      </w:r>
      <w:r w:rsidR="008C220C">
        <w:rPr>
          <w:rFonts w:ascii="Times New Roman" w:eastAsia="Calibri" w:hAnsi="Times New Roman" w:cs="Times New Roman"/>
          <w:sz w:val="20"/>
          <w:szCs w:val="20"/>
        </w:rPr>
        <w:t>2</w:t>
      </w:r>
      <w:r w:rsidRPr="00B520DE">
        <w:rPr>
          <w:rFonts w:ascii="Times New Roman" w:hAnsi="Times New Roman" w:cs="Times New Roman"/>
          <w:sz w:val="20"/>
          <w:szCs w:val="20"/>
        </w:rPr>
        <w:t>014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Атанасян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Л.С., Бутузов В.Ф., Кадомцев С.Б. и др. Геометрия (базовый и профильный уровни). 10-11. – М.: 201</w:t>
      </w:r>
      <w:r w:rsidR="008C220C">
        <w:rPr>
          <w:rFonts w:ascii="Times New Roman" w:hAnsi="Times New Roman" w:cs="Times New Roman"/>
          <w:sz w:val="20"/>
          <w:szCs w:val="20"/>
        </w:rPr>
        <w:t>4</w:t>
      </w:r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>Башмаков М.И. Математика. Книга для преподавателя.  Методическое пособие.  – М.:201</w:t>
      </w:r>
      <w:r w:rsidR="008C220C">
        <w:rPr>
          <w:rFonts w:ascii="Times New Roman" w:hAnsi="Times New Roman" w:cs="Times New Roman"/>
          <w:sz w:val="20"/>
          <w:szCs w:val="20"/>
        </w:rPr>
        <w:t>5</w:t>
      </w:r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1543" w:rsidRPr="00B520DE" w:rsidRDefault="00FC1543" w:rsidP="00787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520DE">
        <w:rPr>
          <w:rFonts w:ascii="Times New Roman" w:hAnsi="Times New Roman" w:cs="Times New Roman"/>
          <w:bCs/>
          <w:sz w:val="20"/>
          <w:szCs w:val="20"/>
        </w:rPr>
        <w:t>Дополнительные источники: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Алимов Ш.А. и др. Алгебра и начала анализа. 10 (11)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>.   – М.: 201</w:t>
      </w:r>
      <w:r w:rsidR="00491A9D">
        <w:rPr>
          <w:rFonts w:ascii="Times New Roman" w:hAnsi="Times New Roman" w:cs="Times New Roman"/>
          <w:sz w:val="20"/>
          <w:szCs w:val="20"/>
        </w:rPr>
        <w:t>4</w:t>
      </w:r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М.И. Математика. Учебник для НПО и СПО. </w:t>
      </w:r>
      <w:r w:rsidRPr="00B520DE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B520DE">
        <w:rPr>
          <w:rFonts w:ascii="Times New Roman" w:hAnsi="Times New Roman" w:cs="Times New Roman"/>
          <w:sz w:val="20"/>
          <w:szCs w:val="20"/>
        </w:rPr>
        <w:t>М.:  201</w:t>
      </w:r>
      <w:r w:rsidR="00491A9D">
        <w:rPr>
          <w:rFonts w:ascii="Times New Roman" w:hAnsi="Times New Roman" w:cs="Times New Roman"/>
          <w:sz w:val="20"/>
          <w:szCs w:val="20"/>
        </w:rPr>
        <w:t>5</w:t>
      </w:r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1543" w:rsidRPr="00B520DE" w:rsidRDefault="00FC1543" w:rsidP="00787EDD">
      <w:pPr>
        <w:tabs>
          <w:tab w:val="center" w:pos="1338"/>
          <w:tab w:val="center" w:pos="2671"/>
          <w:tab w:val="center" w:pos="4161"/>
          <w:tab w:val="center" w:pos="5878"/>
          <w:tab w:val="center" w:pos="7155"/>
          <w:tab w:val="right" w:pos="945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</w:t>
      </w:r>
      <w:r w:rsidRPr="00B520DE">
        <w:rPr>
          <w:rFonts w:ascii="Times New Roman" w:hAnsi="Times New Roman" w:cs="Times New Roman"/>
          <w:sz w:val="20"/>
          <w:szCs w:val="20"/>
        </w:rPr>
        <w:tab/>
        <w:t xml:space="preserve">М.И. Математика. </w:t>
      </w:r>
      <w:r w:rsidRPr="00B520DE">
        <w:rPr>
          <w:rFonts w:ascii="Times New Roman" w:hAnsi="Times New Roman" w:cs="Times New Roman"/>
          <w:sz w:val="20"/>
          <w:szCs w:val="20"/>
        </w:rPr>
        <w:tab/>
        <w:t xml:space="preserve">Сборник задач </w:t>
      </w:r>
      <w:r w:rsidRPr="00B520DE">
        <w:rPr>
          <w:rFonts w:ascii="Times New Roman" w:hAnsi="Times New Roman" w:cs="Times New Roman"/>
          <w:sz w:val="20"/>
          <w:szCs w:val="20"/>
        </w:rPr>
        <w:tab/>
        <w:t xml:space="preserve">профильной направленности: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учеб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>особие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>. – М.: 201</w:t>
      </w:r>
      <w:r w:rsidR="008C220C">
        <w:rPr>
          <w:rFonts w:ascii="Times New Roman" w:hAnsi="Times New Roman" w:cs="Times New Roman"/>
          <w:sz w:val="20"/>
          <w:szCs w:val="20"/>
        </w:rPr>
        <w:t>4</w:t>
      </w:r>
      <w:r w:rsidRPr="00B520D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М.И. Математика. Задачник: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учеб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>особие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>. – М.: 201</w:t>
      </w:r>
      <w:r w:rsidR="00491A9D">
        <w:rPr>
          <w:rFonts w:ascii="Times New Roman" w:hAnsi="Times New Roman" w:cs="Times New Roman"/>
          <w:sz w:val="20"/>
          <w:szCs w:val="20"/>
        </w:rPr>
        <w:t>4</w:t>
      </w:r>
      <w:r w:rsidRPr="00B520D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М.И. Математика (базовый уровень). 11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>. – М.: 201</w:t>
      </w:r>
      <w:r w:rsidR="00491A9D">
        <w:rPr>
          <w:rFonts w:ascii="Times New Roman" w:hAnsi="Times New Roman" w:cs="Times New Roman"/>
          <w:sz w:val="20"/>
          <w:szCs w:val="20"/>
        </w:rPr>
        <w:t>4</w:t>
      </w:r>
      <w:r w:rsidRPr="00B520D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C1543" w:rsidRPr="00B520DE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М.И. Алгебра и начала анализа, геометрия.10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>. – М.: 201</w:t>
      </w:r>
      <w:r w:rsidR="00491A9D">
        <w:rPr>
          <w:rFonts w:ascii="Times New Roman" w:hAnsi="Times New Roman" w:cs="Times New Roman"/>
          <w:sz w:val="20"/>
          <w:szCs w:val="20"/>
        </w:rPr>
        <w:t>5</w:t>
      </w:r>
      <w:r w:rsidRPr="00B520D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C1543" w:rsidRDefault="00FC1543" w:rsidP="00787EDD">
      <w:pPr>
        <w:spacing w:after="0" w:line="240" w:lineRule="auto"/>
        <w:ind w:right="120"/>
        <w:rPr>
          <w:rFonts w:ascii="Times New Roman" w:hAnsi="Times New Roman" w:cs="Times New Roman"/>
          <w:sz w:val="20"/>
          <w:szCs w:val="20"/>
        </w:rPr>
      </w:pPr>
      <w:r w:rsidRPr="00B520DE">
        <w:rPr>
          <w:rFonts w:ascii="Times New Roman" w:hAnsi="Times New Roman" w:cs="Times New Roman"/>
          <w:sz w:val="20"/>
          <w:szCs w:val="20"/>
        </w:rPr>
        <w:t xml:space="preserve">Башмаков М.И. Сборник задач: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учеб</w:t>
      </w:r>
      <w:proofErr w:type="gramStart"/>
      <w:r w:rsidRPr="00B520DE">
        <w:rPr>
          <w:rFonts w:ascii="Times New Roman" w:hAnsi="Times New Roman" w:cs="Times New Roman"/>
          <w:sz w:val="20"/>
          <w:szCs w:val="20"/>
        </w:rPr>
        <w:t>.п</w:t>
      </w:r>
      <w:proofErr w:type="gramEnd"/>
      <w:r w:rsidRPr="00B520DE">
        <w:rPr>
          <w:rFonts w:ascii="Times New Roman" w:hAnsi="Times New Roman" w:cs="Times New Roman"/>
          <w:sz w:val="20"/>
          <w:szCs w:val="20"/>
        </w:rPr>
        <w:t>особие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 (базовый уровень). 11 </w:t>
      </w:r>
      <w:proofErr w:type="spellStart"/>
      <w:r w:rsidRPr="00B520DE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B520DE">
        <w:rPr>
          <w:rFonts w:ascii="Times New Roman" w:hAnsi="Times New Roman" w:cs="Times New Roman"/>
          <w:sz w:val="20"/>
          <w:szCs w:val="20"/>
        </w:rPr>
        <w:t xml:space="preserve">. </w:t>
      </w:r>
      <w:r w:rsidRPr="00B520DE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B520DE">
        <w:rPr>
          <w:rFonts w:ascii="Times New Roman" w:hAnsi="Times New Roman" w:cs="Times New Roman"/>
          <w:sz w:val="20"/>
          <w:szCs w:val="20"/>
        </w:rPr>
        <w:t>М.: 201</w:t>
      </w:r>
      <w:r w:rsidR="00491A9D">
        <w:rPr>
          <w:rFonts w:ascii="Times New Roman" w:hAnsi="Times New Roman" w:cs="Times New Roman"/>
          <w:sz w:val="20"/>
          <w:szCs w:val="20"/>
        </w:rPr>
        <w:t>4</w:t>
      </w:r>
    </w:p>
    <w:p w:rsidR="00344B2D" w:rsidRPr="00344B2D" w:rsidRDefault="00344B2D" w:rsidP="00344B2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4B2D">
        <w:rPr>
          <w:rFonts w:ascii="Times New Roman" w:hAnsi="Times New Roman" w:cs="Times New Roman"/>
          <w:sz w:val="20"/>
          <w:szCs w:val="20"/>
        </w:rPr>
        <w:t>Алимов Ш.А.  Математика: алгебра и начала математического анализа, геометрия: Алгебра и начала</w:t>
      </w:r>
      <w:r w:rsidRPr="00344B2D">
        <w:rPr>
          <w:sz w:val="20"/>
          <w:szCs w:val="20"/>
        </w:rPr>
        <w:t xml:space="preserve"> </w:t>
      </w:r>
      <w:r w:rsidRPr="00344B2D">
        <w:rPr>
          <w:rFonts w:ascii="Times New Roman" w:hAnsi="Times New Roman" w:cs="Times New Roman"/>
          <w:sz w:val="20"/>
          <w:szCs w:val="20"/>
        </w:rPr>
        <w:t xml:space="preserve">математического анализа. 10 – 11 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 xml:space="preserve">. Учебник для 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общеобразоват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 xml:space="preserve">. организаций. </w:t>
      </w:r>
      <w:proofErr w:type="gramStart"/>
      <w:r w:rsidRPr="00344B2D">
        <w:rPr>
          <w:rFonts w:ascii="Times New Roman" w:hAnsi="Times New Roman" w:cs="Times New Roman"/>
          <w:sz w:val="20"/>
          <w:szCs w:val="20"/>
        </w:rPr>
        <w:t>Базовый</w:t>
      </w:r>
      <w:proofErr w:type="gramEnd"/>
      <w:r w:rsidRPr="00344B2D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угл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>. уровни – М.: Просвещение, 2016</w:t>
      </w:r>
    </w:p>
    <w:p w:rsidR="00344B2D" w:rsidRPr="00344B2D" w:rsidRDefault="00344B2D" w:rsidP="00344B2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344B2D">
        <w:rPr>
          <w:rFonts w:ascii="Times New Roman" w:hAnsi="Times New Roman" w:cs="Times New Roman"/>
          <w:sz w:val="20"/>
          <w:szCs w:val="20"/>
        </w:rPr>
        <w:t>Баврин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 xml:space="preserve"> И.И. Математика. Учебник и практикум для СПО - 2- е изд., пер. и доп. – М.: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>-В, 2016</w:t>
      </w:r>
    </w:p>
    <w:p w:rsidR="00344B2D" w:rsidRPr="00344B2D" w:rsidRDefault="00344B2D" w:rsidP="00344B2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4B2D">
        <w:rPr>
          <w:rFonts w:ascii="Times New Roman" w:hAnsi="Times New Roman" w:cs="Times New Roman"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перераб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 xml:space="preserve">. и доп. – М.: </w:t>
      </w:r>
      <w:proofErr w:type="spellStart"/>
      <w:r w:rsidRPr="00344B2D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344B2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44B2D">
        <w:rPr>
          <w:rFonts w:ascii="Times New Roman" w:hAnsi="Times New Roman" w:cs="Times New Roman"/>
          <w:sz w:val="20"/>
          <w:szCs w:val="20"/>
        </w:rPr>
        <w:t>–В</w:t>
      </w:r>
      <w:proofErr w:type="gramEnd"/>
      <w:r w:rsidRPr="00344B2D">
        <w:rPr>
          <w:rFonts w:ascii="Times New Roman" w:hAnsi="Times New Roman" w:cs="Times New Roman"/>
          <w:sz w:val="20"/>
          <w:szCs w:val="20"/>
        </w:rPr>
        <w:t>, 2017</w:t>
      </w:r>
    </w:p>
    <w:p w:rsidR="00FC1543" w:rsidRPr="00344B2D" w:rsidRDefault="00FC1543" w:rsidP="00344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44B2D">
        <w:rPr>
          <w:rFonts w:ascii="Times New Roman" w:hAnsi="Times New Roman" w:cs="Times New Roman"/>
          <w:bCs/>
          <w:sz w:val="20"/>
          <w:szCs w:val="20"/>
        </w:rPr>
        <w:t>WEB – ресурсы:</w:t>
      </w:r>
    </w:p>
    <w:p w:rsidR="00FC1543" w:rsidRPr="00344B2D" w:rsidRDefault="00FC1543" w:rsidP="00344B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4B2D">
        <w:rPr>
          <w:rFonts w:ascii="Times New Roman" w:hAnsi="Times New Roman" w:cs="Times New Roman"/>
          <w:sz w:val="20"/>
          <w:szCs w:val="20"/>
        </w:rPr>
        <w:t xml:space="preserve">http://school-collection.edu.ru – Электронный учебник «Математика в школе, XXI век». http://fcior.edu.ru - информационные,  тренировочные и контрольные материалы. </w:t>
      </w:r>
    </w:p>
    <w:p w:rsidR="00FC1543" w:rsidRPr="00344B2D" w:rsidRDefault="00E4637A" w:rsidP="00344B2D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13">
        <w:r w:rsidR="00FC1543" w:rsidRPr="00344B2D">
          <w:rPr>
            <w:rFonts w:ascii="Times New Roman" w:hAnsi="Times New Roman" w:cs="Times New Roman"/>
            <w:sz w:val="20"/>
            <w:szCs w:val="20"/>
          </w:rPr>
          <w:t>www</w:t>
        </w:r>
      </w:hyperlink>
      <w:hyperlink r:id="rId14">
        <w:r w:rsidR="00FC1543" w:rsidRPr="00344B2D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15">
        <w:r w:rsidR="00FC1543" w:rsidRPr="00344B2D">
          <w:rPr>
            <w:rFonts w:ascii="Times New Roman" w:hAnsi="Times New Roman" w:cs="Times New Roman"/>
            <w:sz w:val="20"/>
            <w:szCs w:val="20"/>
          </w:rPr>
          <w:t>school</w:t>
        </w:r>
      </w:hyperlink>
      <w:hyperlink r:id="rId16">
        <w:r w:rsidR="00FC1543" w:rsidRPr="00344B2D">
          <w:rPr>
            <w:rFonts w:ascii="Times New Roman" w:hAnsi="Times New Roman" w:cs="Times New Roman"/>
            <w:sz w:val="20"/>
            <w:szCs w:val="20"/>
          </w:rPr>
          <w:t>-</w:t>
        </w:r>
      </w:hyperlink>
      <w:hyperlink r:id="rId17">
        <w:r w:rsidR="00FC1543" w:rsidRPr="00344B2D">
          <w:rPr>
            <w:rFonts w:ascii="Times New Roman" w:hAnsi="Times New Roman" w:cs="Times New Roman"/>
            <w:sz w:val="20"/>
            <w:szCs w:val="20"/>
          </w:rPr>
          <w:t>collection</w:t>
        </w:r>
      </w:hyperlink>
      <w:hyperlink r:id="rId18">
        <w:r w:rsidR="00FC1543" w:rsidRPr="00344B2D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19">
        <w:r w:rsidR="00FC1543" w:rsidRPr="00344B2D">
          <w:rPr>
            <w:rFonts w:ascii="Times New Roman" w:hAnsi="Times New Roman" w:cs="Times New Roman"/>
            <w:sz w:val="20"/>
            <w:szCs w:val="20"/>
          </w:rPr>
          <w:t>edu</w:t>
        </w:r>
      </w:hyperlink>
      <w:hyperlink r:id="rId20">
        <w:r w:rsidR="00FC1543" w:rsidRPr="00344B2D">
          <w:rPr>
            <w:rFonts w:ascii="Times New Roman" w:hAnsi="Times New Roman" w:cs="Times New Roman"/>
            <w:sz w:val="20"/>
            <w:szCs w:val="20"/>
          </w:rPr>
          <w:t>.</w:t>
        </w:r>
      </w:hyperlink>
      <w:hyperlink r:id="rId21">
        <w:r w:rsidR="00FC1543" w:rsidRPr="00344B2D">
          <w:rPr>
            <w:rFonts w:ascii="Times New Roman" w:hAnsi="Times New Roman" w:cs="Times New Roman"/>
            <w:sz w:val="20"/>
            <w:szCs w:val="20"/>
          </w:rPr>
          <w:t>ru</w:t>
        </w:r>
      </w:hyperlink>
      <w:hyperlink r:id="rId22"/>
      <w:r w:rsidR="00FC1543" w:rsidRPr="00344B2D">
        <w:rPr>
          <w:rFonts w:ascii="Times New Roman" w:hAnsi="Times New Roman" w:cs="Times New Roman"/>
          <w:sz w:val="20"/>
          <w:szCs w:val="20"/>
        </w:rPr>
        <w:t xml:space="preserve">– </w:t>
      </w:r>
      <w:proofErr w:type="gramStart"/>
      <w:r w:rsidR="00FC1543" w:rsidRPr="00344B2D">
        <w:rPr>
          <w:rFonts w:ascii="Times New Roman" w:hAnsi="Times New Roman" w:cs="Times New Roman"/>
          <w:sz w:val="20"/>
          <w:szCs w:val="20"/>
        </w:rPr>
        <w:t>Единая</w:t>
      </w:r>
      <w:proofErr w:type="gramEnd"/>
      <w:r w:rsidR="00321B23" w:rsidRPr="00344B2D">
        <w:rPr>
          <w:rFonts w:ascii="Times New Roman" w:hAnsi="Times New Roman" w:cs="Times New Roman"/>
          <w:sz w:val="20"/>
          <w:szCs w:val="20"/>
        </w:rPr>
        <w:t xml:space="preserve"> </w:t>
      </w:r>
      <w:r w:rsidR="00FC1543" w:rsidRPr="00344B2D">
        <w:rPr>
          <w:rFonts w:ascii="Times New Roman" w:hAnsi="Times New Roman" w:cs="Times New Roman"/>
          <w:sz w:val="20"/>
          <w:szCs w:val="20"/>
        </w:rPr>
        <w:t xml:space="preserve">коллекции </w:t>
      </w:r>
      <w:r w:rsidR="00FC1543" w:rsidRPr="00344B2D">
        <w:rPr>
          <w:rFonts w:ascii="Times New Roman" w:hAnsi="Times New Roman" w:cs="Times New Roman"/>
          <w:sz w:val="20"/>
          <w:szCs w:val="20"/>
        </w:rPr>
        <w:tab/>
        <w:t xml:space="preserve">Цифровых образовательных ресурсов </w:t>
      </w:r>
    </w:p>
    <w:p w:rsidR="00344B2D" w:rsidRDefault="00344B2D" w:rsidP="00787EDD">
      <w:pPr>
        <w:tabs>
          <w:tab w:val="center" w:pos="2425"/>
          <w:tab w:val="center" w:pos="4664"/>
          <w:tab w:val="center" w:pos="5619"/>
          <w:tab w:val="center" w:pos="7100"/>
          <w:tab w:val="right" w:pos="945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C1543" w:rsidRPr="00B520DE" w:rsidRDefault="00FC1543" w:rsidP="00787ED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520DE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C1543" w:rsidRPr="00B520DE" w:rsidRDefault="00FC1543" w:rsidP="00787E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B520DE">
        <w:rPr>
          <w:b/>
          <w:sz w:val="20"/>
          <w:szCs w:val="20"/>
        </w:rPr>
        <w:t>Контрольи</w:t>
      </w:r>
      <w:proofErr w:type="spellEnd"/>
      <w:r w:rsidRPr="00B520DE">
        <w:rPr>
          <w:b/>
          <w:sz w:val="20"/>
          <w:szCs w:val="20"/>
        </w:rPr>
        <w:t xml:space="preserve"> оценка</w:t>
      </w:r>
      <w:r w:rsidRPr="00B520DE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520DE">
        <w:rPr>
          <w:sz w:val="20"/>
          <w:szCs w:val="20"/>
        </w:rPr>
        <w:t>обучающимися</w:t>
      </w:r>
      <w:proofErr w:type="gramEnd"/>
      <w:r w:rsidRPr="00B520DE">
        <w:rPr>
          <w:sz w:val="20"/>
          <w:szCs w:val="20"/>
        </w:rPr>
        <w:t xml:space="preserve"> индивидуальных заданий, проектов, исследований.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0"/>
        <w:gridCol w:w="4365"/>
      </w:tblGrid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математике как универсальном языке науки, средстве моделирования явлений и процессов, об идеях и методах математики; 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справка;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значимости математики для научно-технического прогресса,  </w:t>
            </w: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52" w:hanging="10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защита рефератов;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52" w:hanging="10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презентация «Математика вокруг нас»;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52" w:hanging="10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317"/>
                <w:tab w:val="num" w:pos="506"/>
              </w:tabs>
              <w:spacing w:after="0" w:line="240" w:lineRule="auto"/>
              <w:ind w:left="252" w:hanging="10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составление справочного материала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математическими знаниями и умениями, необходимыми в повседневной жизни, для  освоения смежных естественнонаучных дисциплин и дисциплин профессионального цикла, для получения образования в 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областях, не требующих углубленной математической подготовки;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составление справочного материала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и способность к самостоятельной, творческой и ответственной деятельности; </w:t>
            </w:r>
          </w:p>
        </w:tc>
        <w:tc>
          <w:tcPr>
            <w:tcW w:w="4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работа в группах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4"/>
              </w:numPr>
              <w:spacing w:after="0" w:line="240" w:lineRule="auto"/>
              <w:ind w:left="171" w:right="120" w:hanging="124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- 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FC1543" w:rsidRPr="00B520DE" w:rsidRDefault="00FC1543" w:rsidP="00787EDD">
            <w:pPr>
              <w:spacing w:after="0" w:line="240" w:lineRule="auto"/>
              <w:ind w:left="171" w:right="120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430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  <w:p w:rsidR="00FC1543" w:rsidRPr="00491A9D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91A9D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  <w:r w:rsidR="00491A9D" w:rsidRPr="00491A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91A9D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составление справочного материала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поиск информации в интернете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исследовательская деятельность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FC1543" w:rsidRPr="00B520DE" w:rsidRDefault="00FC1543" w:rsidP="00787EDD">
            <w:pPr>
              <w:numPr>
                <w:ilvl w:val="0"/>
                <w:numId w:val="2"/>
              </w:numPr>
              <w:tabs>
                <w:tab w:val="clear" w:pos="227"/>
                <w:tab w:val="num" w:pos="506"/>
              </w:tabs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spacing w:after="0" w:line="240" w:lineRule="auto"/>
              <w:ind w:left="171" w:right="120" w:firstLine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целеустремленность в поисках и принятии решений, сообразительность и интуиция, развитость пространственных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5"/>
              </w:numPr>
              <w:tabs>
                <w:tab w:val="left" w:pos="266"/>
              </w:tabs>
              <w:spacing w:after="0" w:line="240" w:lineRule="auto"/>
              <w:ind w:left="171" w:firstLine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представлений; способность воспринимать красоту и гармонию мира;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работа;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исследовательская деятельность;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</w:t>
            </w: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построения математических теорий;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владение методами доказательств и алгоритмов решения; умение их применять, проводить доказательные рассуждения в ходе решения задач;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tabs>
                <w:tab w:val="left" w:pos="2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об основных понятиях, идеях и методах математического анализа;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понятиями о плоских и пространственных геометрических фигурах, их основных свойствах; </w:t>
            </w: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14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-математический диктант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  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38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владение навыками использования готовых компьютерных программ при решении задач.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тестовые задания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0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необходимости доказатель</w:t>
            </w:r>
            <w:proofErr w:type="gram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и обосновании математических утверждений и роли аксиоматики в проведении дедуктивных рассуждений;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0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математический диктант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 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0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умений моделировать реальные ситуации, исследовать построенные модели, интерпретировать полученный результат;</w:t>
            </w:r>
          </w:p>
          <w:p w:rsidR="00FC1543" w:rsidRPr="00B520DE" w:rsidRDefault="00FC1543" w:rsidP="00787EDD">
            <w:pPr>
              <w:spacing w:after="0" w:line="240" w:lineRule="auto"/>
              <w:ind w:left="17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математический диктант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   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numPr>
                <w:ilvl w:val="0"/>
                <w:numId w:val="40"/>
              </w:numPr>
              <w:spacing w:after="0" w:line="240" w:lineRule="auto"/>
              <w:ind w:left="171" w:hanging="4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B520DE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-математический диктант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-экзамен по окончании дисциплины</w:t>
            </w:r>
          </w:p>
        </w:tc>
      </w:tr>
      <w:tr w:rsidR="00FC1543" w:rsidRPr="00B520DE" w:rsidTr="00FC154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pStyle w:val="a8"/>
              <w:numPr>
                <w:ilvl w:val="0"/>
                <w:numId w:val="40"/>
              </w:numPr>
              <w:ind w:left="426"/>
              <w:rPr>
                <w:sz w:val="20"/>
                <w:szCs w:val="20"/>
              </w:rPr>
            </w:pPr>
            <w:r w:rsidRPr="00B520DE">
              <w:rPr>
                <w:sz w:val="20"/>
                <w:szCs w:val="20"/>
              </w:rPr>
              <w:t>владение 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-математический диктант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FC1543" w:rsidRPr="00B520DE" w:rsidRDefault="00FC1543" w:rsidP="00787EDD">
            <w:pPr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 составление справочного материала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-поиск информации в интернете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-исследовательская деятельность</w:t>
            </w:r>
          </w:p>
          <w:p w:rsidR="00FC1543" w:rsidRPr="00B520DE" w:rsidRDefault="00FC1543" w:rsidP="00787EDD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-написание рефератов</w:t>
            </w:r>
          </w:p>
          <w:p w:rsidR="00FC1543" w:rsidRPr="00B520DE" w:rsidRDefault="00FC1543" w:rsidP="00787EDD">
            <w:pPr>
              <w:spacing w:after="0" w:line="240" w:lineRule="auto"/>
              <w:ind w:left="25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520DE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BF0AB3" w:rsidRPr="00B520DE" w:rsidRDefault="00BF0AB3" w:rsidP="00491A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F0AB3" w:rsidRPr="00B520DE" w:rsidSect="009C6623">
      <w:pgSz w:w="11906" w:h="16838"/>
      <w:pgMar w:top="964" w:right="851" w:bottom="96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7DC" w:rsidRDefault="00CE27DC" w:rsidP="00181092">
      <w:pPr>
        <w:spacing w:after="0" w:line="240" w:lineRule="auto"/>
      </w:pPr>
      <w:r>
        <w:separator/>
      </w:r>
    </w:p>
  </w:endnote>
  <w:endnote w:type="continuationSeparator" w:id="0">
    <w:p w:rsidR="00CE27DC" w:rsidRDefault="00CE27DC" w:rsidP="00181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37A" w:rsidRDefault="00E4637A" w:rsidP="009C66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637A" w:rsidRDefault="00E4637A" w:rsidP="009C662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37A" w:rsidRDefault="00E4637A" w:rsidP="009C66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07B7">
      <w:rPr>
        <w:rStyle w:val="a7"/>
        <w:noProof/>
      </w:rPr>
      <w:t>7</w:t>
    </w:r>
    <w:r>
      <w:rPr>
        <w:rStyle w:val="a7"/>
      </w:rPr>
      <w:fldChar w:fldCharType="end"/>
    </w:r>
  </w:p>
  <w:p w:rsidR="00E4637A" w:rsidRDefault="00E4637A" w:rsidP="009C662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37A" w:rsidRDefault="00E4637A" w:rsidP="009C66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637A" w:rsidRDefault="00E4637A" w:rsidP="009C6623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37A" w:rsidRDefault="00E4637A" w:rsidP="009C66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07B7">
      <w:rPr>
        <w:rStyle w:val="a7"/>
        <w:noProof/>
      </w:rPr>
      <w:t>8</w:t>
    </w:r>
    <w:r>
      <w:rPr>
        <w:rStyle w:val="a7"/>
      </w:rPr>
      <w:fldChar w:fldCharType="end"/>
    </w:r>
  </w:p>
  <w:p w:rsidR="00E4637A" w:rsidRDefault="00E4637A" w:rsidP="009C662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7DC" w:rsidRDefault="00CE27DC" w:rsidP="00181092">
      <w:pPr>
        <w:spacing w:after="0" w:line="240" w:lineRule="auto"/>
      </w:pPr>
      <w:r>
        <w:separator/>
      </w:r>
    </w:p>
  </w:footnote>
  <w:footnote w:type="continuationSeparator" w:id="0">
    <w:p w:rsidR="00CE27DC" w:rsidRDefault="00CE27DC" w:rsidP="00181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CD2403"/>
    <w:multiLevelType w:val="hybridMultilevel"/>
    <w:tmpl w:val="41D63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20CB9"/>
    <w:multiLevelType w:val="hybridMultilevel"/>
    <w:tmpl w:val="91329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65371"/>
    <w:multiLevelType w:val="hybridMultilevel"/>
    <w:tmpl w:val="D4D466AA"/>
    <w:lvl w:ilvl="0" w:tplc="25D266E8">
      <w:start w:val="1"/>
      <w:numFmt w:val="bullet"/>
      <w:lvlText w:val=""/>
      <w:lvlJc w:val="left"/>
      <w:pPr>
        <w:ind w:left="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78FC22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AAAEFC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F2448A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8895D2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181BF8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9BE238A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0AD44E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74971A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E7F6F95"/>
    <w:multiLevelType w:val="hybridMultilevel"/>
    <w:tmpl w:val="42981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E4883"/>
    <w:multiLevelType w:val="hybridMultilevel"/>
    <w:tmpl w:val="2DE2813C"/>
    <w:lvl w:ilvl="0" w:tplc="80BC30A6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31217"/>
    <w:multiLevelType w:val="hybridMultilevel"/>
    <w:tmpl w:val="4780570A"/>
    <w:lvl w:ilvl="0" w:tplc="AD3449DE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0EE8A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72F8A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08728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264FD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F2DFE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9038B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5EB1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94455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96D1577"/>
    <w:multiLevelType w:val="hybridMultilevel"/>
    <w:tmpl w:val="D43A4010"/>
    <w:lvl w:ilvl="0" w:tplc="11FEA1E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F4F4C51"/>
    <w:multiLevelType w:val="hybridMultilevel"/>
    <w:tmpl w:val="31FC11B4"/>
    <w:lvl w:ilvl="0" w:tplc="A420E1A0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845EB3F8"/>
    <w:lvl w:ilvl="0" w:tplc="C4A232D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EFA07A16"/>
    <w:lvl w:ilvl="0" w:tplc="30BE745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A76418"/>
    <w:multiLevelType w:val="hybridMultilevel"/>
    <w:tmpl w:val="B172D89A"/>
    <w:lvl w:ilvl="0" w:tplc="120E1A46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2F387C"/>
    <w:multiLevelType w:val="hybridMultilevel"/>
    <w:tmpl w:val="A976A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C772400"/>
    <w:multiLevelType w:val="hybridMultilevel"/>
    <w:tmpl w:val="9352599E"/>
    <w:lvl w:ilvl="0" w:tplc="8932AD88">
      <w:start w:val="1"/>
      <w:numFmt w:val="bullet"/>
      <w:lvlText w:val="•"/>
      <w:lvlJc w:val="left"/>
      <w:pPr>
        <w:ind w:left="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CC60F0B"/>
    <w:multiLevelType w:val="hybridMultilevel"/>
    <w:tmpl w:val="A8A43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37"/>
  </w:num>
  <w:num w:numId="3">
    <w:abstractNumId w:val="16"/>
  </w:num>
  <w:num w:numId="4">
    <w:abstractNumId w:val="8"/>
  </w:num>
  <w:num w:numId="5">
    <w:abstractNumId w:val="28"/>
  </w:num>
  <w:num w:numId="6">
    <w:abstractNumId w:val="41"/>
  </w:num>
  <w:num w:numId="7">
    <w:abstractNumId w:val="19"/>
  </w:num>
  <w:num w:numId="8">
    <w:abstractNumId w:val="17"/>
  </w:num>
  <w:num w:numId="9">
    <w:abstractNumId w:val="15"/>
  </w:num>
  <w:num w:numId="10">
    <w:abstractNumId w:val="46"/>
  </w:num>
  <w:num w:numId="11">
    <w:abstractNumId w:val="26"/>
  </w:num>
  <w:num w:numId="12">
    <w:abstractNumId w:val="25"/>
  </w:num>
  <w:num w:numId="13">
    <w:abstractNumId w:val="40"/>
  </w:num>
  <w:num w:numId="14">
    <w:abstractNumId w:val="32"/>
  </w:num>
  <w:num w:numId="15">
    <w:abstractNumId w:val="31"/>
  </w:num>
  <w:num w:numId="16">
    <w:abstractNumId w:val="14"/>
  </w:num>
  <w:num w:numId="17">
    <w:abstractNumId w:val="0"/>
  </w:num>
  <w:num w:numId="18">
    <w:abstractNumId w:val="24"/>
  </w:num>
  <w:num w:numId="19">
    <w:abstractNumId w:val="3"/>
  </w:num>
  <w:num w:numId="20">
    <w:abstractNumId w:val="18"/>
  </w:num>
  <w:num w:numId="21">
    <w:abstractNumId w:val="42"/>
  </w:num>
  <w:num w:numId="22">
    <w:abstractNumId w:val="43"/>
  </w:num>
  <w:num w:numId="23">
    <w:abstractNumId w:val="1"/>
  </w:num>
  <w:num w:numId="24">
    <w:abstractNumId w:val="44"/>
  </w:num>
  <w:num w:numId="25">
    <w:abstractNumId w:val="30"/>
  </w:num>
  <w:num w:numId="26">
    <w:abstractNumId w:val="22"/>
  </w:num>
  <w:num w:numId="27">
    <w:abstractNumId w:val="10"/>
  </w:num>
  <w:num w:numId="28">
    <w:abstractNumId w:val="34"/>
  </w:num>
  <w:num w:numId="29">
    <w:abstractNumId w:val="45"/>
  </w:num>
  <w:num w:numId="30">
    <w:abstractNumId w:val="2"/>
  </w:num>
  <w:num w:numId="31">
    <w:abstractNumId w:val="39"/>
  </w:num>
  <w:num w:numId="32">
    <w:abstractNumId w:val="27"/>
  </w:num>
  <w:num w:numId="33">
    <w:abstractNumId w:val="33"/>
  </w:num>
  <w:num w:numId="34">
    <w:abstractNumId w:val="48"/>
  </w:num>
  <w:num w:numId="35">
    <w:abstractNumId w:val="13"/>
  </w:num>
  <w:num w:numId="36">
    <w:abstractNumId w:val="29"/>
  </w:num>
  <w:num w:numId="37">
    <w:abstractNumId w:val="9"/>
  </w:num>
  <w:num w:numId="38">
    <w:abstractNumId w:val="12"/>
  </w:num>
  <w:num w:numId="39">
    <w:abstractNumId w:val="38"/>
  </w:num>
  <w:num w:numId="40">
    <w:abstractNumId w:val="21"/>
  </w:num>
  <w:num w:numId="41">
    <w:abstractNumId w:val="11"/>
  </w:num>
  <w:num w:numId="42">
    <w:abstractNumId w:val="20"/>
  </w:num>
  <w:num w:numId="43">
    <w:abstractNumId w:val="6"/>
  </w:num>
  <w:num w:numId="44">
    <w:abstractNumId w:val="23"/>
  </w:num>
  <w:num w:numId="45">
    <w:abstractNumId w:val="35"/>
  </w:num>
  <w:num w:numId="46">
    <w:abstractNumId w:val="36"/>
  </w:num>
  <w:num w:numId="47">
    <w:abstractNumId w:val="5"/>
  </w:num>
  <w:num w:numId="48">
    <w:abstractNumId w:val="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B3"/>
    <w:rsid w:val="000B3F5A"/>
    <w:rsid w:val="00181092"/>
    <w:rsid w:val="00192CAF"/>
    <w:rsid w:val="002420BB"/>
    <w:rsid w:val="002D2DC9"/>
    <w:rsid w:val="00321B23"/>
    <w:rsid w:val="00344B2D"/>
    <w:rsid w:val="003D0B2F"/>
    <w:rsid w:val="00406F4F"/>
    <w:rsid w:val="00491A9D"/>
    <w:rsid w:val="004D78D2"/>
    <w:rsid w:val="005B0716"/>
    <w:rsid w:val="0070444A"/>
    <w:rsid w:val="00710E4A"/>
    <w:rsid w:val="00765EF9"/>
    <w:rsid w:val="007716E9"/>
    <w:rsid w:val="00787EDD"/>
    <w:rsid w:val="007C4DC0"/>
    <w:rsid w:val="008307B7"/>
    <w:rsid w:val="00854051"/>
    <w:rsid w:val="00867126"/>
    <w:rsid w:val="008C220C"/>
    <w:rsid w:val="008C7C60"/>
    <w:rsid w:val="008D4308"/>
    <w:rsid w:val="008F1C82"/>
    <w:rsid w:val="009C6623"/>
    <w:rsid w:val="00A80773"/>
    <w:rsid w:val="00A966A0"/>
    <w:rsid w:val="00AE2ADC"/>
    <w:rsid w:val="00B520DE"/>
    <w:rsid w:val="00B95E56"/>
    <w:rsid w:val="00BC5421"/>
    <w:rsid w:val="00BF0AB3"/>
    <w:rsid w:val="00C838E0"/>
    <w:rsid w:val="00C90944"/>
    <w:rsid w:val="00CD090A"/>
    <w:rsid w:val="00CE27DC"/>
    <w:rsid w:val="00E4637A"/>
    <w:rsid w:val="00E9169B"/>
    <w:rsid w:val="00FA6CD2"/>
    <w:rsid w:val="00FC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0A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AB3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BF0AB3"/>
    <w:pPr>
      <w:keepNext/>
      <w:keepLines/>
      <w:spacing w:after="0" w:line="268" w:lineRule="auto"/>
      <w:ind w:left="421" w:right="32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basedOn w:val="a"/>
    <w:next w:val="a"/>
    <w:link w:val="40"/>
    <w:unhideWhenUsed/>
    <w:qFormat/>
    <w:rsid w:val="00BF0AB3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5">
    <w:name w:val="heading 5"/>
    <w:basedOn w:val="a"/>
    <w:next w:val="a"/>
    <w:link w:val="50"/>
    <w:unhideWhenUsed/>
    <w:qFormat/>
    <w:rsid w:val="00BF0AB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F0AB3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BF0AB3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08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AB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F0AB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0AB3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basedOn w:val="a0"/>
    <w:link w:val="4"/>
    <w:rsid w:val="00BF0AB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50">
    <w:name w:val="Заголовок 5 Знак"/>
    <w:basedOn w:val="a0"/>
    <w:link w:val="5"/>
    <w:rsid w:val="00BF0AB3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</w:rPr>
  </w:style>
  <w:style w:type="character" w:customStyle="1" w:styleId="60">
    <w:name w:val="Заголовок 6 Знак"/>
    <w:basedOn w:val="a0"/>
    <w:link w:val="6"/>
    <w:semiHidden/>
    <w:rsid w:val="00BF0AB3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BF0AB3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</w:rPr>
  </w:style>
  <w:style w:type="paragraph" w:styleId="21">
    <w:name w:val="Body Text Indent 2"/>
    <w:basedOn w:val="a"/>
    <w:link w:val="22"/>
    <w:rsid w:val="00BF0A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BF0A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F0A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F0A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F0AB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F0AB3"/>
  </w:style>
  <w:style w:type="paragraph" w:styleId="a8">
    <w:name w:val="List Paragraph"/>
    <w:basedOn w:val="a"/>
    <w:uiPriority w:val="34"/>
    <w:qFormat/>
    <w:rsid w:val="00BF0A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F0A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F0A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B3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BF0A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BF0AB3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BF0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BF0AB3"/>
    <w:rPr>
      <w:i/>
      <w:iCs/>
    </w:rPr>
  </w:style>
  <w:style w:type="paragraph" w:customStyle="1" w:styleId="msonormalbullet1gif">
    <w:name w:val="msonormal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азвание Знак"/>
    <w:basedOn w:val="a0"/>
    <w:link w:val="af1"/>
    <w:rsid w:val="00BF0AB3"/>
    <w:rPr>
      <w:rFonts w:ascii="Times New Roman" w:eastAsia="Times New Roman" w:hAnsi="Times New Roman" w:cs="Times New Roman"/>
      <w:b/>
      <w:bCs/>
      <w:spacing w:val="-1"/>
      <w:sz w:val="24"/>
      <w:szCs w:val="24"/>
      <w:shd w:val="clear" w:color="auto" w:fill="FFFFFF"/>
    </w:rPr>
  </w:style>
  <w:style w:type="paragraph" w:styleId="af1">
    <w:name w:val="Title"/>
    <w:basedOn w:val="a"/>
    <w:link w:val="af0"/>
    <w:qFormat/>
    <w:rsid w:val="00BF0AB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8"/>
      <w:jc w:val="center"/>
    </w:pPr>
    <w:rPr>
      <w:rFonts w:ascii="Times New Roman" w:eastAsia="Times New Roman" w:hAnsi="Times New Roman" w:cs="Times New Roman"/>
      <w:b/>
      <w:bCs/>
      <w:spacing w:val="-1"/>
      <w:sz w:val="24"/>
      <w:szCs w:val="24"/>
    </w:rPr>
  </w:style>
  <w:style w:type="character" w:customStyle="1" w:styleId="11">
    <w:name w:val="Название Знак1"/>
    <w:basedOn w:val="a0"/>
    <w:uiPriority w:val="10"/>
    <w:rsid w:val="00BF0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Красная строка Знак"/>
    <w:basedOn w:val="a4"/>
    <w:link w:val="af3"/>
    <w:uiPriority w:val="99"/>
    <w:semiHidden/>
    <w:rsid w:val="00BF0AB3"/>
    <w:rPr>
      <w:rFonts w:ascii="Calibri" w:eastAsia="Calibri" w:hAnsi="Calibri" w:cs="Times New Roman"/>
      <w:sz w:val="24"/>
      <w:szCs w:val="24"/>
    </w:rPr>
  </w:style>
  <w:style w:type="paragraph" w:styleId="af3">
    <w:name w:val="Body Text First Indent"/>
    <w:basedOn w:val="a3"/>
    <w:link w:val="af2"/>
    <w:uiPriority w:val="99"/>
    <w:semiHidden/>
    <w:unhideWhenUsed/>
    <w:rsid w:val="00BF0AB3"/>
    <w:pPr>
      <w:spacing w:after="200"/>
      <w:ind w:left="-567" w:firstLine="360"/>
    </w:pPr>
    <w:rPr>
      <w:rFonts w:ascii="Calibri" w:eastAsia="Calibri" w:hAnsi="Calibri"/>
    </w:rPr>
  </w:style>
  <w:style w:type="character" w:customStyle="1" w:styleId="12">
    <w:name w:val="Красная строка Знак1"/>
    <w:basedOn w:val="a4"/>
    <w:uiPriority w:val="99"/>
    <w:semiHidden/>
    <w:rsid w:val="00BF0AB3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rsid w:val="00BF0AB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paragraph" w:styleId="32">
    <w:name w:val="Body Text Indent 3"/>
    <w:basedOn w:val="a"/>
    <w:link w:val="31"/>
    <w:unhideWhenUsed/>
    <w:rsid w:val="00BF0AB3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10">
    <w:name w:val="Основной текст с отступом 3 Знак1"/>
    <w:basedOn w:val="a0"/>
    <w:uiPriority w:val="99"/>
    <w:semiHidden/>
    <w:rsid w:val="00BF0AB3"/>
    <w:rPr>
      <w:sz w:val="16"/>
      <w:szCs w:val="16"/>
    </w:rPr>
  </w:style>
  <w:style w:type="paragraph" w:customStyle="1" w:styleId="msonormalbullet3gif">
    <w:name w:val="msonormalbullet3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heading7bullet1gif">
    <w:name w:val="msoheading7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0AB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0AB3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BF0AB3"/>
    <w:pPr>
      <w:keepNext/>
      <w:keepLines/>
      <w:spacing w:after="0" w:line="268" w:lineRule="auto"/>
      <w:ind w:left="421" w:right="32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basedOn w:val="a"/>
    <w:next w:val="a"/>
    <w:link w:val="40"/>
    <w:unhideWhenUsed/>
    <w:qFormat/>
    <w:rsid w:val="00BF0AB3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5">
    <w:name w:val="heading 5"/>
    <w:basedOn w:val="a"/>
    <w:next w:val="a"/>
    <w:link w:val="50"/>
    <w:unhideWhenUsed/>
    <w:qFormat/>
    <w:rsid w:val="00BF0AB3"/>
    <w:pPr>
      <w:keepNext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BF0AB3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BF0AB3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08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0AB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F0AB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0AB3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basedOn w:val="a0"/>
    <w:link w:val="4"/>
    <w:rsid w:val="00BF0AB3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50">
    <w:name w:val="Заголовок 5 Знак"/>
    <w:basedOn w:val="a0"/>
    <w:link w:val="5"/>
    <w:rsid w:val="00BF0AB3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</w:rPr>
  </w:style>
  <w:style w:type="character" w:customStyle="1" w:styleId="60">
    <w:name w:val="Заголовок 6 Знак"/>
    <w:basedOn w:val="a0"/>
    <w:link w:val="6"/>
    <w:semiHidden/>
    <w:rsid w:val="00BF0AB3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rsid w:val="00BF0AB3"/>
    <w:rPr>
      <w:rFonts w:ascii="Times New Roman" w:eastAsia="Times New Roman" w:hAnsi="Times New Roman" w:cs="Times New Roman"/>
      <w:b/>
      <w:bCs/>
      <w:sz w:val="24"/>
      <w:szCs w:val="20"/>
      <w:shd w:val="clear" w:color="auto" w:fill="FFFFFF"/>
    </w:rPr>
  </w:style>
  <w:style w:type="paragraph" w:styleId="21">
    <w:name w:val="Body Text Indent 2"/>
    <w:basedOn w:val="a"/>
    <w:link w:val="22"/>
    <w:rsid w:val="00BF0A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BF0A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BF0A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F0A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F0AB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F0AB3"/>
  </w:style>
  <w:style w:type="paragraph" w:styleId="a8">
    <w:name w:val="List Paragraph"/>
    <w:basedOn w:val="a"/>
    <w:uiPriority w:val="34"/>
    <w:qFormat/>
    <w:rsid w:val="00BF0A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F0A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BF0AB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F0A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F0AB3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BF0AB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BF0AB3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BF0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BF0AB3"/>
    <w:rPr>
      <w:i/>
      <w:iCs/>
    </w:rPr>
  </w:style>
  <w:style w:type="paragraph" w:customStyle="1" w:styleId="msonormalbullet1gif">
    <w:name w:val="msonormal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азвание Знак"/>
    <w:basedOn w:val="a0"/>
    <w:link w:val="af1"/>
    <w:rsid w:val="00BF0AB3"/>
    <w:rPr>
      <w:rFonts w:ascii="Times New Roman" w:eastAsia="Times New Roman" w:hAnsi="Times New Roman" w:cs="Times New Roman"/>
      <w:b/>
      <w:bCs/>
      <w:spacing w:val="-1"/>
      <w:sz w:val="24"/>
      <w:szCs w:val="24"/>
      <w:shd w:val="clear" w:color="auto" w:fill="FFFFFF"/>
    </w:rPr>
  </w:style>
  <w:style w:type="paragraph" w:styleId="af1">
    <w:name w:val="Title"/>
    <w:basedOn w:val="a"/>
    <w:link w:val="af0"/>
    <w:qFormat/>
    <w:rsid w:val="00BF0AB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58"/>
      <w:jc w:val="center"/>
    </w:pPr>
    <w:rPr>
      <w:rFonts w:ascii="Times New Roman" w:eastAsia="Times New Roman" w:hAnsi="Times New Roman" w:cs="Times New Roman"/>
      <w:b/>
      <w:bCs/>
      <w:spacing w:val="-1"/>
      <w:sz w:val="24"/>
      <w:szCs w:val="24"/>
    </w:rPr>
  </w:style>
  <w:style w:type="character" w:customStyle="1" w:styleId="11">
    <w:name w:val="Название Знак1"/>
    <w:basedOn w:val="a0"/>
    <w:uiPriority w:val="10"/>
    <w:rsid w:val="00BF0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Красная строка Знак"/>
    <w:basedOn w:val="a4"/>
    <w:link w:val="af3"/>
    <w:uiPriority w:val="99"/>
    <w:semiHidden/>
    <w:rsid w:val="00BF0AB3"/>
    <w:rPr>
      <w:rFonts w:ascii="Calibri" w:eastAsia="Calibri" w:hAnsi="Calibri" w:cs="Times New Roman"/>
      <w:sz w:val="24"/>
      <w:szCs w:val="24"/>
    </w:rPr>
  </w:style>
  <w:style w:type="paragraph" w:styleId="af3">
    <w:name w:val="Body Text First Indent"/>
    <w:basedOn w:val="a3"/>
    <w:link w:val="af2"/>
    <w:uiPriority w:val="99"/>
    <w:semiHidden/>
    <w:unhideWhenUsed/>
    <w:rsid w:val="00BF0AB3"/>
    <w:pPr>
      <w:spacing w:after="200"/>
      <w:ind w:left="-567" w:firstLine="360"/>
    </w:pPr>
    <w:rPr>
      <w:rFonts w:ascii="Calibri" w:eastAsia="Calibri" w:hAnsi="Calibri"/>
    </w:rPr>
  </w:style>
  <w:style w:type="character" w:customStyle="1" w:styleId="12">
    <w:name w:val="Красная строка Знак1"/>
    <w:basedOn w:val="a4"/>
    <w:uiPriority w:val="99"/>
    <w:semiHidden/>
    <w:rsid w:val="00BF0AB3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с отступом 3 Знак"/>
    <w:basedOn w:val="a0"/>
    <w:link w:val="32"/>
    <w:rsid w:val="00BF0AB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</w:rPr>
  </w:style>
  <w:style w:type="paragraph" w:styleId="32">
    <w:name w:val="Body Text Indent 3"/>
    <w:basedOn w:val="a"/>
    <w:link w:val="31"/>
    <w:unhideWhenUsed/>
    <w:rsid w:val="00BF0AB3"/>
    <w:pPr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10">
    <w:name w:val="Основной текст с отступом 3 Знак1"/>
    <w:basedOn w:val="a0"/>
    <w:uiPriority w:val="99"/>
    <w:semiHidden/>
    <w:rsid w:val="00BF0AB3"/>
    <w:rPr>
      <w:sz w:val="16"/>
      <w:szCs w:val="16"/>
    </w:rPr>
  </w:style>
  <w:style w:type="paragraph" w:customStyle="1" w:styleId="msonormalbullet3gif">
    <w:name w:val="msonormalbullet3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heading7bullet1gif">
    <w:name w:val="msoheading7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BF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://www.school-collecti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chool-collection.edu.ru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-collection.edu.ru/" TargetMode="External"/><Relationship Id="rId20" Type="http://schemas.openxmlformats.org/officeDocument/2006/relationships/hyperlink" Target="http://www.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chool-collection.edu.ru/" TargetMode="External"/><Relationship Id="rId22" Type="http://schemas.openxmlformats.org/officeDocument/2006/relationships/hyperlink" Target="http://www.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6610-34D9-44F4-97F8-F367CBE9F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8303</Words>
  <Characters>47328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Челапко Оксана Викторовна</cp:lastModifiedBy>
  <cp:revision>7</cp:revision>
  <cp:lastPrinted>2019-09-06T02:39:00Z</cp:lastPrinted>
  <dcterms:created xsi:type="dcterms:W3CDTF">2019-09-05T03:21:00Z</dcterms:created>
  <dcterms:modified xsi:type="dcterms:W3CDTF">2019-09-06T02:42:00Z</dcterms:modified>
</cp:coreProperties>
</file>